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261" w:rsidRPr="005C5261" w:rsidRDefault="00124673" w:rsidP="005C5261">
      <w:pPr>
        <w:jc w:val="right"/>
      </w:pPr>
      <w:r>
        <w:t>CERES, 09 de marzo de 2020</w:t>
      </w:r>
      <w:r w:rsidR="005C5261">
        <w:t>.</w:t>
      </w:r>
    </w:p>
    <w:p w:rsidR="001415AB" w:rsidRDefault="00124673" w:rsidP="001415AB">
      <w:pPr>
        <w:jc w:val="center"/>
        <w:rPr>
          <w:u w:val="single"/>
        </w:rPr>
      </w:pPr>
      <w:r>
        <w:rPr>
          <w:u w:val="single"/>
        </w:rPr>
        <w:t>MINUTA DE COMUNICACIÓN N° 600/2020.</w:t>
      </w:r>
    </w:p>
    <w:p w:rsidR="007C04E1" w:rsidRPr="007C04E1" w:rsidRDefault="007C04E1" w:rsidP="007C04E1">
      <w:pPr>
        <w:jc w:val="both"/>
      </w:pPr>
      <w:r w:rsidRPr="007C04E1">
        <w:t xml:space="preserve">VISTO: </w:t>
      </w:r>
    </w:p>
    <w:p w:rsidR="007C04E1" w:rsidRPr="00124673" w:rsidRDefault="007C04E1" w:rsidP="00124673">
      <w:pPr>
        <w:rPr>
          <w:rFonts w:cstheme="minorHAnsi"/>
        </w:rPr>
      </w:pPr>
      <w:r w:rsidRPr="00124673">
        <w:rPr>
          <w:rFonts w:cstheme="minorHAnsi"/>
        </w:rPr>
        <w:t xml:space="preserve"> </w:t>
      </w:r>
      <w:r w:rsidRPr="00124673">
        <w:rPr>
          <w:rFonts w:cstheme="minorHAnsi"/>
        </w:rPr>
        <w:tab/>
      </w:r>
      <w:r w:rsidR="00124673" w:rsidRPr="00124673">
        <w:rPr>
          <w:rFonts w:cstheme="minorHAnsi"/>
          <w:color w:val="000000"/>
        </w:rPr>
        <w:t>El dictado de los decreto</w:t>
      </w:r>
      <w:r w:rsidR="00124673">
        <w:rPr>
          <w:rFonts w:cstheme="minorHAnsi"/>
          <w:color w:val="000000"/>
        </w:rPr>
        <w:t>s</w:t>
      </w:r>
      <w:r w:rsidR="00124673" w:rsidRPr="00124673">
        <w:rPr>
          <w:rFonts w:cstheme="minorHAnsi"/>
          <w:color w:val="000000"/>
        </w:rPr>
        <w:t xml:space="preserve"> Nº 01, 02, 03 y 04, todos del año 2019</w:t>
      </w:r>
      <w:r w:rsidR="00124673">
        <w:rPr>
          <w:rFonts w:cstheme="minorHAnsi"/>
          <w:color w:val="000000"/>
        </w:rPr>
        <w:t>, y</w:t>
      </w:r>
    </w:p>
    <w:p w:rsidR="007C04E1" w:rsidRPr="007C04E1" w:rsidRDefault="007C04E1" w:rsidP="007C04E1">
      <w:pPr>
        <w:jc w:val="both"/>
      </w:pPr>
      <w:r w:rsidRPr="007C04E1">
        <w:t>CONSIDERANDO:</w:t>
      </w:r>
    </w:p>
    <w:p w:rsidR="00124673" w:rsidRPr="00124673" w:rsidRDefault="00124673" w:rsidP="00124673">
      <w:pPr>
        <w:spacing w:before="240"/>
        <w:jc w:val="both"/>
        <w:rPr>
          <w:rFonts w:cstheme="minorHAnsi"/>
          <w:lang w:val="es-ES"/>
        </w:rPr>
      </w:pPr>
      <w:r>
        <w:t xml:space="preserve"> </w:t>
      </w:r>
      <w:r>
        <w:tab/>
      </w:r>
      <w:r>
        <w:tab/>
      </w:r>
      <w:r>
        <w:rPr>
          <w:rFonts w:cstheme="minorHAnsi"/>
          <w:lang w:val="es-ES"/>
        </w:rPr>
        <w:t>Que</w:t>
      </w:r>
      <w:r w:rsidRPr="00124673">
        <w:rPr>
          <w:rFonts w:cstheme="minorHAnsi"/>
          <w:lang w:val="es-ES"/>
        </w:rPr>
        <w:t xml:space="preserve"> la Ley 2756 en el Capítulo III Atribuciones y deberes del Concejo Municipal consigna en el Art. 39, inc. 7 consigna que es atribución del HCM “Establecer la división del Municipio para el mejor servicio administrativo…” </w:t>
      </w:r>
    </w:p>
    <w:p w:rsidR="00124673" w:rsidRPr="00124673" w:rsidRDefault="00124673" w:rsidP="00124673">
      <w:pPr>
        <w:spacing w:before="240"/>
        <w:jc w:val="both"/>
        <w:rPr>
          <w:rFonts w:cstheme="minorHAnsi"/>
          <w:lang w:val="es-ES"/>
        </w:rPr>
      </w:pPr>
      <w:r>
        <w:rPr>
          <w:rFonts w:cstheme="minorHAnsi"/>
          <w:lang w:val="es-ES"/>
        </w:rPr>
        <w:t xml:space="preserve"> </w:t>
      </w:r>
      <w:r>
        <w:rPr>
          <w:rFonts w:cstheme="minorHAnsi"/>
          <w:lang w:val="es-ES"/>
        </w:rPr>
        <w:tab/>
      </w:r>
      <w:r>
        <w:rPr>
          <w:rFonts w:cstheme="minorHAnsi"/>
          <w:lang w:val="es-ES"/>
        </w:rPr>
        <w:tab/>
        <w:t>Que</w:t>
      </w:r>
      <w:r w:rsidRPr="00124673">
        <w:rPr>
          <w:rFonts w:cstheme="minorHAnsi"/>
          <w:lang w:val="es-ES"/>
        </w:rPr>
        <w:t xml:space="preserve"> la ya citada Ley 2756 en el Cap. III, Art. 39, inc. 9 refiere que es atribución del HCM “Prestar o negar acuerdo a los nombramientos propuestos por el Departamento Ejecutivo…”</w:t>
      </w:r>
    </w:p>
    <w:p w:rsidR="00124673" w:rsidRPr="00124673" w:rsidRDefault="00124673" w:rsidP="00124673">
      <w:pPr>
        <w:spacing w:before="240"/>
        <w:jc w:val="both"/>
        <w:rPr>
          <w:rFonts w:cstheme="minorHAnsi"/>
          <w:lang w:val="es-ES"/>
        </w:rPr>
      </w:pPr>
      <w:r>
        <w:rPr>
          <w:rFonts w:cstheme="minorHAnsi"/>
          <w:lang w:val="es-ES"/>
        </w:rPr>
        <w:t xml:space="preserve"> </w:t>
      </w:r>
      <w:r>
        <w:rPr>
          <w:rFonts w:cstheme="minorHAnsi"/>
          <w:lang w:val="es-ES"/>
        </w:rPr>
        <w:tab/>
      </w:r>
      <w:r>
        <w:rPr>
          <w:rFonts w:cstheme="minorHAnsi"/>
          <w:lang w:val="es-ES"/>
        </w:rPr>
        <w:tab/>
        <w:t>Que</w:t>
      </w:r>
      <w:r w:rsidRPr="00124673">
        <w:rPr>
          <w:rFonts w:cstheme="minorHAnsi"/>
          <w:lang w:val="es-ES"/>
        </w:rPr>
        <w:t xml:space="preserve"> el ex Intendente Camilo Busquets le dio c</w:t>
      </w:r>
      <w:r>
        <w:rPr>
          <w:rFonts w:cstheme="minorHAnsi"/>
          <w:lang w:val="es-ES"/>
        </w:rPr>
        <w:t xml:space="preserve">umplimiento a esta norma legal </w:t>
      </w:r>
      <w:r w:rsidRPr="00124673">
        <w:rPr>
          <w:rFonts w:cstheme="minorHAnsi"/>
          <w:lang w:val="es-ES"/>
        </w:rPr>
        <w:t>en el 2017 cumpliendo con la exigencia de la Ley Pcial. 2756</w:t>
      </w:r>
      <w:r>
        <w:rPr>
          <w:rFonts w:cstheme="minorHAnsi"/>
          <w:lang w:val="es-ES"/>
        </w:rPr>
        <w:t>.</w:t>
      </w:r>
    </w:p>
    <w:p w:rsidR="00124673" w:rsidRPr="00124673" w:rsidRDefault="00124673" w:rsidP="00124673">
      <w:pPr>
        <w:spacing w:before="240"/>
        <w:jc w:val="both"/>
        <w:rPr>
          <w:rFonts w:cstheme="minorHAnsi"/>
          <w:lang w:val="es-ES"/>
        </w:rPr>
      </w:pPr>
      <w:r>
        <w:rPr>
          <w:rFonts w:cstheme="minorHAnsi"/>
          <w:lang w:val="es-ES"/>
        </w:rPr>
        <w:t xml:space="preserve"> </w:t>
      </w:r>
      <w:r>
        <w:rPr>
          <w:rFonts w:cstheme="minorHAnsi"/>
          <w:lang w:val="es-ES"/>
        </w:rPr>
        <w:tab/>
      </w:r>
      <w:r>
        <w:rPr>
          <w:rFonts w:cstheme="minorHAnsi"/>
          <w:lang w:val="es-ES"/>
        </w:rPr>
        <w:tab/>
        <w:t>Que</w:t>
      </w:r>
      <w:r w:rsidRPr="00124673">
        <w:rPr>
          <w:rFonts w:cstheme="minorHAnsi"/>
          <w:lang w:val="es-ES"/>
        </w:rPr>
        <w:t xml:space="preserve"> el cumplimiento de esta normativa provincial es un paso neces</w:t>
      </w:r>
      <w:r>
        <w:rPr>
          <w:rFonts w:cstheme="minorHAnsi"/>
          <w:lang w:val="es-ES"/>
        </w:rPr>
        <w:t xml:space="preserve">ario </w:t>
      </w:r>
      <w:r w:rsidRPr="00124673">
        <w:rPr>
          <w:rFonts w:cstheme="minorHAnsi"/>
          <w:lang w:val="es-ES"/>
        </w:rPr>
        <w:t>para que nuestro municipio le imprima legitimidad a los actos de gobierno, estableciendo las funciones competentes de cada Secretaría.</w:t>
      </w:r>
    </w:p>
    <w:p w:rsidR="00124673" w:rsidRPr="00124673" w:rsidRDefault="00124673" w:rsidP="00124673">
      <w:pPr>
        <w:spacing w:before="240"/>
        <w:jc w:val="both"/>
        <w:rPr>
          <w:rFonts w:cstheme="minorHAnsi"/>
          <w:lang w:val="es-ES"/>
        </w:rPr>
      </w:pPr>
      <w:r>
        <w:rPr>
          <w:rFonts w:cstheme="minorHAnsi"/>
          <w:lang w:val="es-ES"/>
        </w:rPr>
        <w:t xml:space="preserve"> </w:t>
      </w:r>
      <w:r>
        <w:rPr>
          <w:rFonts w:cstheme="minorHAnsi"/>
          <w:lang w:val="es-ES"/>
        </w:rPr>
        <w:tab/>
      </w:r>
      <w:r>
        <w:rPr>
          <w:rFonts w:cstheme="minorHAnsi"/>
          <w:lang w:val="es-ES"/>
        </w:rPr>
        <w:tab/>
        <w:t>Que</w:t>
      </w:r>
      <w:r w:rsidRPr="00124673">
        <w:rPr>
          <w:rFonts w:cstheme="minorHAnsi"/>
          <w:lang w:val="es-ES"/>
        </w:rPr>
        <w:t xml:space="preserve"> establecer las funciones competentes de cada Secretaría resulta necesario al igual que el ordenamiento técnico legal para encaminarnos a los nuevos desafíos en pos de lograr el crecimiento de nuestra ciudad, crecimiento que debe estar preparado y dotado de infraestructura jurídica para el progreso de toda la comunidad</w:t>
      </w:r>
      <w:r>
        <w:rPr>
          <w:rFonts w:cstheme="minorHAnsi"/>
          <w:lang w:val="es-ES"/>
        </w:rPr>
        <w:t>.</w:t>
      </w:r>
    </w:p>
    <w:p w:rsidR="00124673" w:rsidRPr="00124673" w:rsidRDefault="00124673" w:rsidP="00124673">
      <w:pPr>
        <w:spacing w:before="240"/>
        <w:jc w:val="both"/>
        <w:rPr>
          <w:rFonts w:cstheme="minorHAnsi"/>
          <w:lang w:val="es-ES"/>
        </w:rPr>
      </w:pPr>
      <w:r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 w:rsidRPr="00124673">
        <w:rPr>
          <w:rFonts w:cstheme="minorHAnsi"/>
          <w:color w:val="000000"/>
        </w:rPr>
        <w:t xml:space="preserve">Que el Ejecutivo municipal ha designado Secretario de Gobierno, Secretario General de Hacienda y Finanzas, Secretario de planeamiento, Obras y Servicios Públicos, y Secretaria de Desarrollo Humano. </w:t>
      </w:r>
    </w:p>
    <w:p w:rsidR="00124673" w:rsidRDefault="00124673" w:rsidP="00124673">
      <w:pPr>
        <w:pStyle w:val="NormalWeb"/>
        <w:shd w:val="clear" w:color="auto" w:fill="FFFFFF"/>
        <w:spacing w:before="24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124673">
        <w:rPr>
          <w:rFonts w:asciiTheme="minorHAnsi" w:hAnsiTheme="minorHAnsi" w:cstheme="minorHAnsi"/>
          <w:color w:val="000000"/>
          <w:sz w:val="22"/>
          <w:szCs w:val="22"/>
        </w:rPr>
        <w:t xml:space="preserve">Que tal designación ha sido realizada sin cumplimentar con lo dispuesto por el artículo 42 de la ley 2756, el cual se cita “El Intendente designara uno o más secretarios, </w:t>
      </w:r>
      <w:r w:rsidRPr="00124673">
        <w:rPr>
          <w:rFonts w:asciiTheme="minorHAnsi" w:hAnsiTheme="minorHAnsi" w:cstheme="minorHAnsi"/>
          <w:b/>
          <w:color w:val="000000"/>
          <w:sz w:val="22"/>
          <w:szCs w:val="22"/>
        </w:rPr>
        <w:t>cuyas funciones serán determinadas por una ordenanza del Concejo”</w:t>
      </w:r>
      <w:r w:rsidRPr="00124673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124673" w:rsidRDefault="00124673" w:rsidP="00124673">
      <w:pPr>
        <w:pStyle w:val="NormalWeb"/>
        <w:shd w:val="clear" w:color="auto" w:fill="FFFFFF"/>
        <w:spacing w:before="24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:rsidR="00124673" w:rsidRPr="00124673" w:rsidRDefault="00124673" w:rsidP="00124673">
      <w:pPr>
        <w:pStyle w:val="NormalWeb"/>
        <w:shd w:val="clear" w:color="auto" w:fill="FFFFFF"/>
        <w:spacing w:before="24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124673">
        <w:rPr>
          <w:rFonts w:asciiTheme="minorHAnsi" w:hAnsiTheme="minorHAnsi" w:cstheme="minorHAnsi"/>
          <w:color w:val="000000"/>
          <w:sz w:val="22"/>
          <w:szCs w:val="22"/>
        </w:rPr>
        <w:t>Que el ejecutivo no ha cumplimentado con la normativa vigente, precisamente no ha remitido a este concejo proyecto de ordenanza alguna a los fines de determinar las funciones de las Secretarias creadas y/o a crear.</w:t>
      </w:r>
    </w:p>
    <w:p w:rsidR="00124673" w:rsidRPr="00124673" w:rsidRDefault="00124673" w:rsidP="00124673">
      <w:pPr>
        <w:pStyle w:val="NormalWeb"/>
        <w:shd w:val="clear" w:color="auto" w:fill="FFFFFF"/>
        <w:spacing w:before="24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124673">
        <w:rPr>
          <w:rFonts w:asciiTheme="minorHAnsi" w:hAnsiTheme="minorHAnsi" w:cstheme="minorHAnsi"/>
          <w:color w:val="000000"/>
          <w:sz w:val="22"/>
          <w:szCs w:val="22"/>
        </w:rPr>
        <w:t>Que actualmente se encuentra vigente la ordenanza Nª 1499, de fecha 7 de diciembre de 2017</w:t>
      </w:r>
      <w:r>
        <w:rPr>
          <w:rFonts w:asciiTheme="minorHAnsi" w:hAnsiTheme="minorHAnsi" w:cstheme="minorHAnsi"/>
          <w:color w:val="000000"/>
          <w:sz w:val="22"/>
          <w:szCs w:val="22"/>
        </w:rPr>
        <w:t>, que establece secretarí</w:t>
      </w:r>
      <w:r w:rsidRPr="00124673">
        <w:rPr>
          <w:rFonts w:asciiTheme="minorHAnsi" w:hAnsiTheme="minorHAnsi" w:cstheme="minorHAnsi"/>
          <w:color w:val="000000"/>
          <w:sz w:val="22"/>
          <w:szCs w:val="22"/>
        </w:rPr>
        <w:t>as y sus respectivas funciones.</w:t>
      </w:r>
    </w:p>
    <w:p w:rsidR="00124673" w:rsidRPr="00124673" w:rsidRDefault="00124673" w:rsidP="00124673">
      <w:pPr>
        <w:pStyle w:val="NormalWeb"/>
        <w:shd w:val="clear" w:color="auto" w:fill="FFFFFF"/>
        <w:spacing w:before="24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124673">
        <w:rPr>
          <w:rFonts w:asciiTheme="minorHAnsi" w:hAnsiTheme="minorHAnsi" w:cstheme="minorHAnsi"/>
          <w:color w:val="000000"/>
          <w:sz w:val="22"/>
          <w:szCs w:val="22"/>
        </w:rPr>
        <w:t>Que todo el actuar de los Secretarios puesto en funciones es ilegitimo y por ende viciado de nulidad absoluta, ya que no cuentan con ordenanza vigente que les otorgue atribuciones.</w:t>
      </w:r>
    </w:p>
    <w:p w:rsidR="00124673" w:rsidRPr="00124673" w:rsidRDefault="00124673" w:rsidP="00124673">
      <w:pPr>
        <w:pStyle w:val="NormalWeb"/>
        <w:shd w:val="clear" w:color="auto" w:fill="FFFFFF"/>
        <w:spacing w:before="240" w:beforeAutospacing="0" w:after="240" w:afterAutospacing="0" w:line="276" w:lineRule="auto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124673">
        <w:rPr>
          <w:rFonts w:asciiTheme="minorHAnsi" w:hAnsiTheme="minorHAnsi" w:cstheme="minorHAnsi"/>
          <w:color w:val="000000"/>
          <w:sz w:val="22"/>
          <w:szCs w:val="22"/>
        </w:rPr>
        <w:t xml:space="preserve">Que este actuar luce un incumplimiento de deberes de parte del ejecutivo, específicamente de las normas antes citadas, y es por ello que corresponde requerir al mismo que realice un proyecto de ordenanza a sus efectos y/o que expresamente se adecue a la ordenanza vigente.  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:rsidR="00124673" w:rsidRPr="00C814E2" w:rsidRDefault="00BA0B0A" w:rsidP="00124673">
      <w:pPr>
        <w:spacing w:after="240"/>
        <w:jc w:val="both"/>
      </w:pPr>
      <w:r w:rsidRPr="00C814E2">
        <w:t>POR LO QUE</w:t>
      </w:r>
    </w:p>
    <w:p w:rsidR="00BA0B0A" w:rsidRDefault="00BA0B0A" w:rsidP="00124673">
      <w:pPr>
        <w:spacing w:after="240"/>
        <w:jc w:val="both"/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t>El CONCEJO MUNICIPAL de CERES, en uso de sus atribuciones que le confiere la ley 2756 y sus modificatorias, eleva la siguiente:</w:t>
      </w:r>
    </w:p>
    <w:p w:rsidR="00BA0B0A" w:rsidRDefault="00BA0B0A" w:rsidP="00BA0B0A">
      <w:pPr>
        <w:jc w:val="center"/>
      </w:pPr>
      <w:r>
        <w:t>MINUTA DE COMUNICACIÓN</w:t>
      </w:r>
    </w:p>
    <w:p w:rsidR="001415AB" w:rsidRPr="00124673" w:rsidRDefault="001415AB" w:rsidP="00124673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b/>
          <w:bCs/>
        </w:rPr>
        <w:t>1.-</w:t>
      </w:r>
      <w:r w:rsidRPr="001415AB">
        <w:rPr>
          <w:b/>
          <w:bCs/>
        </w:rPr>
        <w:t xml:space="preserve"> </w:t>
      </w:r>
      <w:r w:rsidR="00124673" w:rsidRPr="00124673">
        <w:rPr>
          <w:rFonts w:cstheme="minorHAnsi"/>
          <w:color w:val="000000"/>
        </w:rPr>
        <w:t xml:space="preserve">Requiérase al Ejecutivo Municipal para que en el plazo perentorio de cinco días corridos de recibida la presente, se adecue a la ordenanza Nº 1499/2017 y/o que remita proyecto de ordenanza de creación de secretarias y asignación de funciones. </w:t>
      </w:r>
    </w:p>
    <w:p w:rsidR="00124673" w:rsidRDefault="001415AB" w:rsidP="00124673">
      <w:pPr>
        <w:rPr>
          <w:rFonts w:cstheme="minorHAnsi"/>
          <w:color w:val="000000"/>
        </w:rPr>
      </w:pPr>
      <w:r>
        <w:rPr>
          <w:b/>
          <w:bCs/>
        </w:rPr>
        <w:t>2.-</w:t>
      </w:r>
      <w:r w:rsidRPr="001415AB">
        <w:rPr>
          <w:b/>
          <w:bCs/>
        </w:rPr>
        <w:t xml:space="preserve"> </w:t>
      </w:r>
      <w:r w:rsidR="00124673" w:rsidRPr="00124673">
        <w:rPr>
          <w:rFonts w:cstheme="minorHAnsi"/>
          <w:color w:val="000000"/>
        </w:rPr>
        <w:t>Comuníquese al Poder Ejecutivo Municipal, protocolícese y oportunamente archívese.</w:t>
      </w:r>
    </w:p>
    <w:p w:rsidR="00124673" w:rsidRPr="00124673" w:rsidRDefault="00124673" w:rsidP="00124673">
      <w:pPr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</w:rPr>
        <w:tab/>
        <w:t>Dada en la sala de Sesiones del Honorable Concejo</w:t>
      </w:r>
      <w:r w:rsidR="004D3365">
        <w:rPr>
          <w:rFonts w:cstheme="minorHAnsi"/>
          <w:color w:val="000000"/>
        </w:rPr>
        <w:t xml:space="preserve"> Municipal de Ceres, a los seis</w:t>
      </w:r>
      <w:bookmarkStart w:id="0" w:name="_GoBack"/>
      <w:bookmarkEnd w:id="0"/>
      <w:r>
        <w:rPr>
          <w:rFonts w:cstheme="minorHAnsi"/>
          <w:color w:val="000000"/>
        </w:rPr>
        <w:t xml:space="preserve"> días del mes de marzo del año dos mil veinte.</w:t>
      </w:r>
    </w:p>
    <w:p w:rsidR="00EA2ECD" w:rsidRPr="00D90C57" w:rsidRDefault="00EA2ECD" w:rsidP="007035DD"/>
    <w:sectPr w:rsidR="00EA2ECD" w:rsidRPr="00D90C57" w:rsidSect="00C814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1134" w:bottom="3402" w:left="1701" w:header="1928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05D1" w:rsidRDefault="008F05D1" w:rsidP="008327C8">
      <w:pPr>
        <w:spacing w:after="0" w:line="240" w:lineRule="auto"/>
      </w:pPr>
      <w:r>
        <w:separator/>
      </w:r>
    </w:p>
  </w:endnote>
  <w:endnote w:type="continuationSeparator" w:id="0">
    <w:p w:rsidR="008F05D1" w:rsidRDefault="008F05D1" w:rsidP="00832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A74" w:rsidRDefault="00E24A7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7C8" w:rsidRDefault="008327C8" w:rsidP="008327C8">
    <w:pPr>
      <w:pStyle w:val="Piedepgina"/>
      <w:ind w:left="397" w:right="57"/>
      <w:rPr>
        <w:sz w:val="20"/>
        <w:szCs w:val="20"/>
      </w:rPr>
    </w:pPr>
    <w:r>
      <w:rPr>
        <w:noProof/>
        <w:lang w:eastAsia="es-A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68D339" wp14:editId="0D7C0A33">
              <wp:simplePos x="0" y="0"/>
              <wp:positionH relativeFrom="margin">
                <wp:posOffset>-222250</wp:posOffset>
              </wp:positionH>
              <wp:positionV relativeFrom="paragraph">
                <wp:posOffset>226505</wp:posOffset>
              </wp:positionV>
              <wp:extent cx="7229475" cy="38100"/>
              <wp:effectExtent l="0" t="0" r="28575" b="1905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29475" cy="381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ABD8CB9" id="Conector recto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17.5pt,17.85pt" to="551.75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" strokecolor="black [3200]" strokeweight=".5pt">
              <v:stroke joinstyle="miter"/>
              <w10:wrap anchorx="margin"/>
            </v:line>
          </w:pict>
        </mc:Fallback>
      </mc:AlternateContent>
    </w:r>
  </w:p>
  <w:p w:rsidR="008327C8" w:rsidRDefault="008327C8" w:rsidP="008327C8">
    <w:pPr>
      <w:pStyle w:val="Piedepgina"/>
      <w:ind w:left="-737"/>
      <w:rPr>
        <w:sz w:val="20"/>
        <w:szCs w:val="20"/>
      </w:rPr>
    </w:pPr>
  </w:p>
  <w:p w:rsidR="008327C8" w:rsidRPr="00C2759C" w:rsidRDefault="008327C8" w:rsidP="008327C8">
    <w:pPr>
      <w:pStyle w:val="Piedepgina"/>
      <w:ind w:left="-737"/>
      <w:rPr>
        <w:sz w:val="20"/>
        <w:szCs w:val="20"/>
      </w:rPr>
    </w:pPr>
    <w:r>
      <w:rPr>
        <w:sz w:val="20"/>
        <w:szCs w:val="20"/>
      </w:rPr>
      <w:t xml:space="preserve">                    </w:t>
    </w:r>
    <w:r w:rsidRPr="00C2759C">
      <w:rPr>
        <w:sz w:val="20"/>
        <w:szCs w:val="20"/>
      </w:rPr>
      <w:t>Avda. T. Malb</w:t>
    </w:r>
    <w:r w:rsidR="00E24A74">
      <w:rPr>
        <w:sz w:val="20"/>
        <w:szCs w:val="20"/>
      </w:rPr>
      <w:t>rán N° 75 – Telefax: 03491 – 42</w:t>
    </w:r>
    <w:r w:rsidRPr="00C2759C">
      <w:rPr>
        <w:sz w:val="20"/>
        <w:szCs w:val="20"/>
      </w:rPr>
      <w:t>0033/422434 – e-mail:concejoceres@yahoo.com.ar –www.concejodeceres.com</w:t>
    </w:r>
  </w:p>
  <w:p w:rsidR="008327C8" w:rsidRDefault="008327C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A74" w:rsidRDefault="00E24A7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05D1" w:rsidRDefault="008F05D1" w:rsidP="008327C8">
      <w:pPr>
        <w:spacing w:after="0" w:line="240" w:lineRule="auto"/>
      </w:pPr>
      <w:r>
        <w:separator/>
      </w:r>
    </w:p>
  </w:footnote>
  <w:footnote w:type="continuationSeparator" w:id="0">
    <w:p w:rsidR="008F05D1" w:rsidRDefault="008F05D1" w:rsidP="008327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A74" w:rsidRDefault="00E24A7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7C8" w:rsidRDefault="008327C8">
    <w:pPr>
      <w:pStyle w:val="Encabezado"/>
    </w:pPr>
    <w:r w:rsidRPr="008327C8">
      <w:rPr>
        <w:noProof/>
        <w:lang w:eastAsia="es-AR"/>
      </w:rPr>
      <w:drawing>
        <wp:anchor distT="0" distB="0" distL="114300" distR="114300" simplePos="0" relativeHeight="251656192" behindDoc="0" locked="0" layoutInCell="1" allowOverlap="1" wp14:anchorId="032436A4" wp14:editId="1F50E235">
          <wp:simplePos x="0" y="0"/>
          <wp:positionH relativeFrom="margin">
            <wp:align>center</wp:align>
          </wp:positionH>
          <wp:positionV relativeFrom="page">
            <wp:posOffset>135890</wp:posOffset>
          </wp:positionV>
          <wp:extent cx="2724150" cy="1089025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NCEJO LOGO 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4150" cy="1089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327C8">
      <w:rPr>
        <w:noProof/>
        <w:lang w:eastAsia="es-A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721A05" wp14:editId="1E5D359E">
              <wp:simplePos x="0" y="0"/>
              <wp:positionH relativeFrom="margin">
                <wp:align>center</wp:align>
              </wp:positionH>
              <wp:positionV relativeFrom="paragraph">
                <wp:posOffset>110680</wp:posOffset>
              </wp:positionV>
              <wp:extent cx="7071360" cy="15240"/>
              <wp:effectExtent l="0" t="0" r="34290" b="22860"/>
              <wp:wrapNone/>
              <wp:docPr id="4" name="Conector rec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71360" cy="1524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2AA90D0" id="Conector recto 4" o:spid="_x0000_s1026" style="position:absolute;z-index:25165824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7pt" to="556.8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" strokecolor="black [3200]" strokeweight=".5pt">
              <v:stroke joinstyle="miter"/>
              <w10:wrap anchorx="margin"/>
            </v:line>
          </w:pict>
        </mc:Fallback>
      </mc:AlternateContent>
    </w:r>
  </w:p>
  <w:p w:rsidR="008327C8" w:rsidRDefault="008327C8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A74" w:rsidRDefault="00E24A7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63348"/>
    <w:multiLevelType w:val="hybridMultilevel"/>
    <w:tmpl w:val="311A2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7362D"/>
    <w:multiLevelType w:val="hybridMultilevel"/>
    <w:tmpl w:val="36604E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94B47"/>
    <w:multiLevelType w:val="hybridMultilevel"/>
    <w:tmpl w:val="3AF401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B408F4"/>
    <w:multiLevelType w:val="hybridMultilevel"/>
    <w:tmpl w:val="5CB4F1A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6910F9"/>
    <w:multiLevelType w:val="hybridMultilevel"/>
    <w:tmpl w:val="8FDECC8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B841BB"/>
    <w:multiLevelType w:val="hybridMultilevel"/>
    <w:tmpl w:val="E2DA4C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7C8"/>
    <w:rsid w:val="00075B6E"/>
    <w:rsid w:val="00083E98"/>
    <w:rsid w:val="000A0E52"/>
    <w:rsid w:val="000A5CE6"/>
    <w:rsid w:val="000D5156"/>
    <w:rsid w:val="00124673"/>
    <w:rsid w:val="0013436D"/>
    <w:rsid w:val="001415AB"/>
    <w:rsid w:val="00150645"/>
    <w:rsid w:val="00181C13"/>
    <w:rsid w:val="001B47BF"/>
    <w:rsid w:val="001C7EDD"/>
    <w:rsid w:val="001D64E9"/>
    <w:rsid w:val="002306A5"/>
    <w:rsid w:val="00252C12"/>
    <w:rsid w:val="00302C70"/>
    <w:rsid w:val="00372392"/>
    <w:rsid w:val="003A5FFA"/>
    <w:rsid w:val="003D4A18"/>
    <w:rsid w:val="00400743"/>
    <w:rsid w:val="00470583"/>
    <w:rsid w:val="00471FFD"/>
    <w:rsid w:val="004A2C0F"/>
    <w:rsid w:val="004B2352"/>
    <w:rsid w:val="004B2980"/>
    <w:rsid w:val="004D3365"/>
    <w:rsid w:val="004F55B3"/>
    <w:rsid w:val="004F7BA4"/>
    <w:rsid w:val="00557693"/>
    <w:rsid w:val="00573B39"/>
    <w:rsid w:val="005B0237"/>
    <w:rsid w:val="005C2A4D"/>
    <w:rsid w:val="005C5261"/>
    <w:rsid w:val="005D40ED"/>
    <w:rsid w:val="005E524F"/>
    <w:rsid w:val="005E66B4"/>
    <w:rsid w:val="006204BD"/>
    <w:rsid w:val="006F65D3"/>
    <w:rsid w:val="0070114E"/>
    <w:rsid w:val="007035DD"/>
    <w:rsid w:val="00754C7D"/>
    <w:rsid w:val="0079726F"/>
    <w:rsid w:val="007A14F1"/>
    <w:rsid w:val="007C04E1"/>
    <w:rsid w:val="0080251B"/>
    <w:rsid w:val="00813ED8"/>
    <w:rsid w:val="008327C8"/>
    <w:rsid w:val="0086606D"/>
    <w:rsid w:val="008D7F8B"/>
    <w:rsid w:val="008F05D1"/>
    <w:rsid w:val="00900458"/>
    <w:rsid w:val="00912046"/>
    <w:rsid w:val="009223A6"/>
    <w:rsid w:val="009266E1"/>
    <w:rsid w:val="00995DDA"/>
    <w:rsid w:val="009C1368"/>
    <w:rsid w:val="009D59D9"/>
    <w:rsid w:val="00A20AF8"/>
    <w:rsid w:val="00A34D2D"/>
    <w:rsid w:val="00A558F0"/>
    <w:rsid w:val="00A60341"/>
    <w:rsid w:val="00AC4072"/>
    <w:rsid w:val="00AD3339"/>
    <w:rsid w:val="00B12371"/>
    <w:rsid w:val="00B2796C"/>
    <w:rsid w:val="00B55DF7"/>
    <w:rsid w:val="00B74917"/>
    <w:rsid w:val="00B818B5"/>
    <w:rsid w:val="00B85088"/>
    <w:rsid w:val="00B87944"/>
    <w:rsid w:val="00BA0B0A"/>
    <w:rsid w:val="00BB5AFB"/>
    <w:rsid w:val="00BB6A5F"/>
    <w:rsid w:val="00C33168"/>
    <w:rsid w:val="00C74CC9"/>
    <w:rsid w:val="00C814E2"/>
    <w:rsid w:val="00CE4385"/>
    <w:rsid w:val="00D90C57"/>
    <w:rsid w:val="00DC3AC0"/>
    <w:rsid w:val="00DC73A9"/>
    <w:rsid w:val="00E24A74"/>
    <w:rsid w:val="00E87C0F"/>
    <w:rsid w:val="00EA2ECD"/>
    <w:rsid w:val="00ED7198"/>
    <w:rsid w:val="00EF391A"/>
    <w:rsid w:val="00F10803"/>
    <w:rsid w:val="00F72A4D"/>
    <w:rsid w:val="00FA280D"/>
    <w:rsid w:val="00FC1000"/>
    <w:rsid w:val="00FD3072"/>
    <w:rsid w:val="00FD57CF"/>
    <w:rsid w:val="00FE205D"/>
    <w:rsid w:val="00FE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DFB782"/>
  <w15:docId w15:val="{C6A57D5B-B695-4145-BD4E-B8ACB5587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27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27C8"/>
  </w:style>
  <w:style w:type="paragraph" w:styleId="Piedepgina">
    <w:name w:val="footer"/>
    <w:basedOn w:val="Normal"/>
    <w:link w:val="PiedepginaCar"/>
    <w:uiPriority w:val="99"/>
    <w:unhideWhenUsed/>
    <w:rsid w:val="008327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27C8"/>
  </w:style>
  <w:style w:type="paragraph" w:styleId="Textodeglobo">
    <w:name w:val="Balloon Text"/>
    <w:basedOn w:val="Normal"/>
    <w:link w:val="TextodegloboCar"/>
    <w:uiPriority w:val="99"/>
    <w:semiHidden/>
    <w:unhideWhenUsed/>
    <w:rsid w:val="00FA28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280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D719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24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3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B1A26-CF38-4C08-BA3E-5A9158E78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Hugo Osenda</dc:creator>
  <cp:lastModifiedBy>Samy Ponce</cp:lastModifiedBy>
  <cp:revision>3</cp:revision>
  <cp:lastPrinted>2019-12-20T15:41:00Z</cp:lastPrinted>
  <dcterms:created xsi:type="dcterms:W3CDTF">2020-03-09T12:03:00Z</dcterms:created>
  <dcterms:modified xsi:type="dcterms:W3CDTF">2020-03-09T13:43:00Z</dcterms:modified>
</cp:coreProperties>
</file>