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F72805" w:rsidP="005250ED">
      <w:pPr>
        <w:spacing w:before="120" w:after="0" w:line="240" w:lineRule="auto"/>
        <w:jc w:val="right"/>
      </w:pPr>
      <w:r>
        <w:t>CERES, 25</w:t>
      </w:r>
      <w:r w:rsidR="006955C8">
        <w:t xml:space="preserve"> de septiembre</w:t>
      </w:r>
      <w:r w:rsidR="009B1FAB">
        <w:t xml:space="preserve"> de 2020</w:t>
      </w:r>
      <w:r w:rsidR="00A0289E">
        <w:t>.-</w:t>
      </w:r>
    </w:p>
    <w:p w:rsidR="00DD3593" w:rsidRPr="0087052F" w:rsidRDefault="00FE4E5C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1675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Default="00D07127" w:rsidP="00FE4E5C">
      <w:pPr>
        <w:spacing w:before="120" w:after="0" w:line="240" w:lineRule="auto"/>
        <w:jc w:val="both"/>
      </w:pPr>
      <w:r>
        <w:t xml:space="preserve"> </w:t>
      </w:r>
      <w:r>
        <w:tab/>
      </w:r>
      <w:r w:rsidR="00FE4E5C">
        <w:t>La ausencia de un nombre que identifique a la Ciclovía ubicada paralela a la Ruta Provincial N°17, entre la Ruta Nacional N°34 y el Cementerio Municipal, y</w:t>
      </w:r>
    </w:p>
    <w:p w:rsidR="00FE4E5C" w:rsidRDefault="001D3CBC" w:rsidP="00FE4E5C">
      <w:pPr>
        <w:spacing w:before="120" w:line="240" w:lineRule="auto"/>
      </w:pPr>
      <w:r>
        <w:t>CONSIDERANDO:</w:t>
      </w:r>
    </w:p>
    <w:p w:rsidR="00FE4E5C" w:rsidRDefault="00FE4E5C" w:rsidP="00FE4E5C">
      <w:pPr>
        <w:spacing w:before="120" w:line="240" w:lineRule="auto"/>
      </w:pPr>
      <w:r>
        <w:t xml:space="preserve"> </w:t>
      </w:r>
      <w:r>
        <w:tab/>
      </w:r>
      <w:r>
        <w:tab/>
        <w:t xml:space="preserve">Que sus ideas innovadoras </w:t>
      </w:r>
      <w:r w:rsidR="00712369">
        <w:t>revolucionaron</w:t>
      </w:r>
      <w:r>
        <w:t xml:space="preserve"> la educación agrotécnica de nuestra ciudad, desempeñándose como Profesor y Director en la Escuela N°308 Malvinas Argentinas y Supervisor de Escuelas Técnicas.</w:t>
      </w:r>
    </w:p>
    <w:p w:rsidR="00B47ECA" w:rsidRDefault="00FE4E5C" w:rsidP="00FE4E5C">
      <w:pPr>
        <w:spacing w:before="120" w:line="240" w:lineRule="auto"/>
      </w:pPr>
      <w:r>
        <w:t xml:space="preserve"> </w:t>
      </w:r>
      <w:r>
        <w:tab/>
      </w:r>
      <w:r>
        <w:tab/>
        <w:t>Que participó activamente en la actividad gremial e integró entidades como AMIC, Cooperativa de Agua Potable Ceres, Asociación para el Desarrollo, Federación Agraria</w:t>
      </w:r>
      <w:r w:rsidR="00B47ECA">
        <w:t>, Cooperativa de Hersilia, AMSAFE, Banda Municipal de Música, grupo de Teatro Vocacional, y formó parte del Consejo Consultivo INTA Rafaela.</w:t>
      </w:r>
    </w:p>
    <w:p w:rsidR="00B47ECA" w:rsidRDefault="00B47ECA" w:rsidP="00FE4E5C">
      <w:pPr>
        <w:spacing w:before="120" w:line="240" w:lineRule="auto"/>
      </w:pPr>
      <w:r>
        <w:t xml:space="preserve"> </w:t>
      </w:r>
      <w:r>
        <w:tab/>
      </w:r>
      <w:r>
        <w:tab/>
        <w:t>Que, como integrante Rotary Club Ceres, desempeñó cargos en la dirigencia, siendo colaborador directo del Programa Polio Plus y asistente del Gobernador, lugar donde su generosidad y pasión lo hizo destacarse.</w:t>
      </w:r>
    </w:p>
    <w:p w:rsidR="00B47ECA" w:rsidRDefault="00B47ECA" w:rsidP="00FE4E5C">
      <w:pPr>
        <w:spacing w:before="120" w:line="240" w:lineRule="auto"/>
      </w:pPr>
      <w:r>
        <w:t xml:space="preserve"> </w:t>
      </w:r>
      <w:r>
        <w:tab/>
      </w:r>
      <w:r>
        <w:tab/>
        <w:t xml:space="preserve">Que militó activamente en política desde la </w:t>
      </w:r>
      <w:r w:rsidR="00712369">
        <w:t>Unión</w:t>
      </w:r>
      <w:r>
        <w:t xml:space="preserve"> </w:t>
      </w:r>
      <w:r w:rsidR="00712369">
        <w:t>Cívica</w:t>
      </w:r>
      <w:r>
        <w:t xml:space="preserve"> Radical, llegando a ser Concejal por cuatro periodos, presidente del HCD y subsecretario de Obras Públicas.</w:t>
      </w:r>
    </w:p>
    <w:p w:rsidR="00B47ECA" w:rsidRDefault="00B47ECA" w:rsidP="00FE4E5C">
      <w:pPr>
        <w:spacing w:before="120" w:line="240" w:lineRule="auto"/>
      </w:pPr>
      <w:r>
        <w:t xml:space="preserve"> </w:t>
      </w:r>
      <w:r>
        <w:tab/>
      </w:r>
      <w:r>
        <w:tab/>
        <w:t>Que en su accionar como miembro activo de nuestra comunidad siempre se destacó por la pasión, el compromiso y la honestidad.</w:t>
      </w:r>
    </w:p>
    <w:p w:rsidR="00F7607A" w:rsidRDefault="00B47ECA" w:rsidP="00FE4E5C">
      <w:pPr>
        <w:spacing w:before="120" w:line="240" w:lineRule="auto"/>
      </w:pPr>
      <w:r>
        <w:t xml:space="preserve"> </w:t>
      </w:r>
      <w:r>
        <w:tab/>
      </w:r>
      <w:r>
        <w:tab/>
        <w:t>Que es justo brindar un merecido reconocimiento a su trayectoria y compromiso con la ciudad de Ceres.</w:t>
      </w:r>
      <w:r>
        <w:tab/>
      </w:r>
      <w:r w:rsidR="00FE4E5C">
        <w:tab/>
      </w:r>
      <w:r w:rsidR="00E20656">
        <w:tab/>
      </w:r>
    </w:p>
    <w:p w:rsidR="003018C2" w:rsidRDefault="003018C2" w:rsidP="00E20656">
      <w:pPr>
        <w:spacing w:before="120" w:after="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8C56BB" w:rsidRDefault="00EF772B" w:rsidP="00E20656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B47ECA">
        <w:t>Desígnese con el nombre de Darío “Luli</w:t>
      </w:r>
      <w:bookmarkStart w:id="0" w:name="_GoBack"/>
      <w:bookmarkEnd w:id="0"/>
      <w:r w:rsidR="00B47ECA">
        <w:t>” Uberti, a la Ciclovía ubicada paralela a la Ruta Provincial N°17, entre la Ruta Nacional N°34 y el Cementerio Municipal.</w:t>
      </w:r>
    </w:p>
    <w:p w:rsidR="00E20656" w:rsidRDefault="00B47ECA" w:rsidP="00E20656">
      <w:pPr>
        <w:spacing w:before="120" w:after="0" w:line="240" w:lineRule="auto"/>
        <w:jc w:val="both"/>
      </w:pPr>
      <w:r>
        <w:t xml:space="preserve">ARTÍCULO </w:t>
      </w:r>
      <w:r w:rsidR="00E20656">
        <w:t xml:space="preserve">2°) </w:t>
      </w:r>
      <w:r>
        <w:t>El Departamento Ejecutivo Municipal, por intermedio de las reparticiones correspondientes, procederá a su señalización y a la implantación de un cartel recordatorio en la intersección de la Ciclovía y la Ruta Nacional N°34.</w:t>
      </w:r>
    </w:p>
    <w:p w:rsidR="00B47ECA" w:rsidRDefault="00B47ECA" w:rsidP="00E20656">
      <w:pPr>
        <w:spacing w:before="120" w:after="0" w:line="240" w:lineRule="auto"/>
        <w:jc w:val="both"/>
      </w:pPr>
      <w:r>
        <w:lastRenderedPageBreak/>
        <w:t>ARTÍCULO 3°) El cartel conmemorativo se descubrirá el día 27 de diciembre, con motivo de cumplirse el primer aniversario de su fallecimiento.</w:t>
      </w:r>
    </w:p>
    <w:p w:rsidR="00B47ECA" w:rsidRDefault="00B47ECA" w:rsidP="00E20656">
      <w:pPr>
        <w:spacing w:before="120" w:after="0" w:line="240" w:lineRule="auto"/>
        <w:jc w:val="both"/>
      </w:pPr>
      <w:r>
        <w:t>ARTÍCULO 4°) Los gastos que demande el cumplimiento de la presente, serán imputados a la partida presupuestaria vigente.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712369">
        <w:t>RTÍCULO 5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>s veinticuatro</w:t>
      </w:r>
      <w:r w:rsidR="00186311">
        <w:t xml:space="preserve"> días del mes de septiembre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1D3CBC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0C" w:rsidRDefault="008C440C" w:rsidP="008327C8">
      <w:pPr>
        <w:spacing w:after="0" w:line="240" w:lineRule="auto"/>
      </w:pPr>
      <w:r>
        <w:separator/>
      </w:r>
    </w:p>
  </w:endnote>
  <w:endnote w:type="continuationSeparator" w:id="0">
    <w:p w:rsidR="008C440C" w:rsidRDefault="008C440C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0C" w:rsidRDefault="008C440C" w:rsidP="008327C8">
      <w:pPr>
        <w:spacing w:after="0" w:line="240" w:lineRule="auto"/>
      </w:pPr>
      <w:r>
        <w:separator/>
      </w:r>
    </w:p>
  </w:footnote>
  <w:footnote w:type="continuationSeparator" w:id="0">
    <w:p w:rsidR="008C440C" w:rsidRDefault="008C440C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5B6E"/>
    <w:rsid w:val="00087B99"/>
    <w:rsid w:val="000A5CE6"/>
    <w:rsid w:val="00107C2B"/>
    <w:rsid w:val="001449BD"/>
    <w:rsid w:val="0014707E"/>
    <w:rsid w:val="00180B2F"/>
    <w:rsid w:val="00181C13"/>
    <w:rsid w:val="00183415"/>
    <w:rsid w:val="00186311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3018C2"/>
    <w:rsid w:val="00302C70"/>
    <w:rsid w:val="003450E5"/>
    <w:rsid w:val="00377E22"/>
    <w:rsid w:val="003A5FFA"/>
    <w:rsid w:val="003D4A18"/>
    <w:rsid w:val="00400743"/>
    <w:rsid w:val="0046428B"/>
    <w:rsid w:val="00470583"/>
    <w:rsid w:val="00471FFD"/>
    <w:rsid w:val="0049514A"/>
    <w:rsid w:val="004B2980"/>
    <w:rsid w:val="004F55B3"/>
    <w:rsid w:val="004F7BA4"/>
    <w:rsid w:val="005250ED"/>
    <w:rsid w:val="00573B39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700B7"/>
    <w:rsid w:val="007A3736"/>
    <w:rsid w:val="007C4571"/>
    <w:rsid w:val="007F6376"/>
    <w:rsid w:val="0080251B"/>
    <w:rsid w:val="008327C8"/>
    <w:rsid w:val="00841A6A"/>
    <w:rsid w:val="0087052F"/>
    <w:rsid w:val="008A3281"/>
    <w:rsid w:val="008B09C5"/>
    <w:rsid w:val="008C440C"/>
    <w:rsid w:val="008C56BB"/>
    <w:rsid w:val="008E26C3"/>
    <w:rsid w:val="00900458"/>
    <w:rsid w:val="00901B8D"/>
    <w:rsid w:val="009223A6"/>
    <w:rsid w:val="009266E1"/>
    <w:rsid w:val="00961659"/>
    <w:rsid w:val="00995DDA"/>
    <w:rsid w:val="009B1FAB"/>
    <w:rsid w:val="009B56EC"/>
    <w:rsid w:val="009B744A"/>
    <w:rsid w:val="009C1368"/>
    <w:rsid w:val="009C4108"/>
    <w:rsid w:val="009D59D9"/>
    <w:rsid w:val="009F2F8D"/>
    <w:rsid w:val="009F5B2D"/>
    <w:rsid w:val="00A0289E"/>
    <w:rsid w:val="00A20AF8"/>
    <w:rsid w:val="00A60341"/>
    <w:rsid w:val="00AD3339"/>
    <w:rsid w:val="00B12371"/>
    <w:rsid w:val="00B35555"/>
    <w:rsid w:val="00B47ECA"/>
    <w:rsid w:val="00B67087"/>
    <w:rsid w:val="00B87944"/>
    <w:rsid w:val="00BB5AFB"/>
    <w:rsid w:val="00C33168"/>
    <w:rsid w:val="00C86ACA"/>
    <w:rsid w:val="00CA3121"/>
    <w:rsid w:val="00CB7B1B"/>
    <w:rsid w:val="00CE4385"/>
    <w:rsid w:val="00D07127"/>
    <w:rsid w:val="00D265F3"/>
    <w:rsid w:val="00D56F75"/>
    <w:rsid w:val="00D65788"/>
    <w:rsid w:val="00D90C57"/>
    <w:rsid w:val="00DD3593"/>
    <w:rsid w:val="00E20656"/>
    <w:rsid w:val="00E24A74"/>
    <w:rsid w:val="00E376EC"/>
    <w:rsid w:val="00E66EB8"/>
    <w:rsid w:val="00E87C0F"/>
    <w:rsid w:val="00ED7198"/>
    <w:rsid w:val="00EF391A"/>
    <w:rsid w:val="00EF772B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D2152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759C-6375-4928-B33B-8F7E07F9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2020-09-18T11:17:00Z</cp:lastPrinted>
  <dcterms:created xsi:type="dcterms:W3CDTF">2020-09-25T11:57:00Z</dcterms:created>
  <dcterms:modified xsi:type="dcterms:W3CDTF">2020-09-25T12:15:00Z</dcterms:modified>
</cp:coreProperties>
</file>