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09D9" w14:textId="79BC8CFC" w:rsidR="00DD3593" w:rsidRPr="00D17D0C" w:rsidRDefault="00AC031F" w:rsidP="00864D0D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07 de mayo</w:t>
      </w:r>
      <w:r w:rsidR="00804BA9" w:rsidRPr="00D17D0C">
        <w:rPr>
          <w:rFonts w:cstheme="minorHAnsi"/>
        </w:rPr>
        <w:t xml:space="preserve"> de 2021</w:t>
      </w:r>
      <w:r w:rsidR="00A0289E" w:rsidRPr="00D17D0C">
        <w:rPr>
          <w:rFonts w:cstheme="minorHAnsi"/>
        </w:rPr>
        <w:t>.-</w:t>
      </w:r>
    </w:p>
    <w:p w14:paraId="37C7A445" w14:textId="145A3C2C" w:rsidR="00DD3593" w:rsidRPr="00D17D0C" w:rsidRDefault="00773D26" w:rsidP="00864D0D">
      <w:pPr>
        <w:spacing w:before="120"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 N° 1714</w:t>
      </w:r>
      <w:r w:rsidR="00313D14" w:rsidRPr="00D17D0C">
        <w:rPr>
          <w:rFonts w:cstheme="minorHAnsi"/>
          <w:u w:val="single"/>
        </w:rPr>
        <w:t>/2021</w:t>
      </w:r>
    </w:p>
    <w:p w14:paraId="00F5CE20" w14:textId="77777777" w:rsidR="00A7746B" w:rsidRPr="00D17D0C" w:rsidRDefault="00511F1A" w:rsidP="00864D0D">
      <w:pPr>
        <w:spacing w:before="120" w:line="240" w:lineRule="auto"/>
        <w:jc w:val="both"/>
        <w:rPr>
          <w:rFonts w:cstheme="minorHAnsi"/>
          <w:u w:val="single"/>
        </w:rPr>
      </w:pPr>
      <w:r w:rsidRPr="00D17D0C">
        <w:rPr>
          <w:rFonts w:cstheme="minorHAnsi"/>
        </w:rPr>
        <w:t>VISTO:</w:t>
      </w:r>
    </w:p>
    <w:p w14:paraId="16BB83D0" w14:textId="0BF0F61E" w:rsidR="00634DA8" w:rsidRPr="002F2B29" w:rsidRDefault="00CC1612" w:rsidP="00773D26">
      <w:pPr>
        <w:jc w:val="both"/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773D26">
        <w:t>La situación de los contribuyentes producto de la pandemia de COVID – 19 y las diferentes medidas de restricción aplicadas, y</w:t>
      </w:r>
    </w:p>
    <w:p w14:paraId="1FF2CDFB" w14:textId="77777777" w:rsidR="00CC1612" w:rsidRDefault="00511F1A" w:rsidP="00CC1612">
      <w:pPr>
        <w:spacing w:before="12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>CONSIDERANDO:</w:t>
      </w:r>
    </w:p>
    <w:p w14:paraId="7A325178" w14:textId="4506C964" w:rsidR="00AC031F" w:rsidRDefault="00CC1612" w:rsidP="00773D26">
      <w:pPr>
        <w:jc w:val="both"/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773D26">
        <w:rPr>
          <w:rFonts w:cstheme="minorHAnsi"/>
        </w:rPr>
        <w:t xml:space="preserve"> </w:t>
      </w:r>
      <w:r w:rsidR="00773D26">
        <w:rPr>
          <w:rFonts w:cstheme="minorHAnsi"/>
        </w:rPr>
        <w:tab/>
      </w:r>
      <w:r w:rsidR="00773D26">
        <w:t>Que la emergencia sanitaria dispuesta a través de D.N.U. N°260/20, y sus modificatorios – en el ámbito nacional, y por Decreto Municipal 101/2020 – y sus modificatorios – con motivo de la declaración de pandemia de “coronavirus” COVID-19 por la Organización Mundial de la Salud (OMS), y la consecuente medida del “Aislamiento preventivo, social y obligatorio”, ha afectado, entre otras cosas, a la mayor parte del entramado social y económico de la ciudad.</w:t>
      </w:r>
    </w:p>
    <w:p w14:paraId="0474BAE1" w14:textId="77777777" w:rsidR="00773D26" w:rsidRDefault="00773D26" w:rsidP="00773D26">
      <w:pPr>
        <w:jc w:val="both"/>
      </w:pPr>
      <w:r>
        <w:t xml:space="preserve">  </w:t>
      </w:r>
      <w:r>
        <w:tab/>
      </w:r>
      <w:r>
        <w:tab/>
        <w:t>Que atento al estado de situación actual de la pandemia, en lo que concierne a Argentina, y particularmente a la ciudad de Ceres, ciertas actividades puntuales siguen siendo afectadas y/o limitadas total o parcialmente por la misma, lo que refleja, a su vez, las dificultades que atraviesan los contribuyentes en torno al pago de los tributos locales.</w:t>
      </w:r>
    </w:p>
    <w:p w14:paraId="11852E44" w14:textId="6644A9AF" w:rsidR="00E94BB5" w:rsidRDefault="00773D26" w:rsidP="00773D26">
      <w:pPr>
        <w:jc w:val="both"/>
      </w:pPr>
      <w:r>
        <w:t xml:space="preserve"> </w:t>
      </w:r>
      <w:r>
        <w:tab/>
      </w:r>
      <w:r>
        <w:tab/>
        <w:t>Que, en este contexto de excepción, resulta adecuado que el Estado Municipal establezca dispensas extraordinarias de los tributos de su competencia a aquellas</w:t>
      </w:r>
      <w:r w:rsidR="00E94BB5">
        <w:t xml:space="preserve"> actividades que todavía se encuentran </w:t>
      </w:r>
      <w:r w:rsidR="003B36F1">
        <w:t>más</w:t>
      </w:r>
      <w:r w:rsidR="00E94BB5">
        <w:t xml:space="preserve"> afectadas, a los fines de alivianar la carga tributaria que deben afrontar los contribuyentes.</w:t>
      </w:r>
    </w:p>
    <w:p w14:paraId="7D8EC884" w14:textId="7559DC3F" w:rsidR="00E94BB5" w:rsidRDefault="00E94BB5" w:rsidP="00773D26">
      <w:pPr>
        <w:jc w:val="both"/>
      </w:pPr>
      <w:r>
        <w:t xml:space="preserve"> </w:t>
      </w:r>
      <w:r>
        <w:tab/>
      </w:r>
      <w:r>
        <w:tab/>
        <w:t xml:space="preserve">Que en el ámbito municipal y en merito del principio de legalidad que rige en materia tributaria, es materia privativa del Concejo Municipal, como órgano legislativo, la creación de impuestos, tasas o contribuciones especiales, </w:t>
      </w:r>
      <w:r w:rsidR="003B36F1">
        <w:t>así</w:t>
      </w:r>
      <w:r>
        <w:t xml:space="preserve"> como las modificaciones de los elementos esenciales que componen los mismos, es decir, el hecho imponible, la alícuota, los sujetos alcanzados y las exenciones.</w:t>
      </w:r>
    </w:p>
    <w:p w14:paraId="28DD38B2" w14:textId="69E8322D" w:rsidR="00773D26" w:rsidRPr="00AC031F" w:rsidRDefault="00E94BB5" w:rsidP="00773D26">
      <w:pPr>
        <w:jc w:val="both"/>
      </w:pPr>
      <w:r>
        <w:t xml:space="preserve"> </w:t>
      </w:r>
      <w:r>
        <w:tab/>
      </w:r>
      <w:r>
        <w:tab/>
        <w:t>Que resulta de suma importancia volver a generar una herramienta que auxilie a los afectados por las mismas, a los fines de alivianar su carga tributaria.</w:t>
      </w:r>
      <w:r w:rsidR="00773D26">
        <w:tab/>
      </w:r>
      <w:r w:rsidR="00773D26">
        <w:tab/>
      </w:r>
    </w:p>
    <w:p w14:paraId="3AE97FF1" w14:textId="777B7332" w:rsidR="00511F1A" w:rsidRPr="00D17D0C" w:rsidRDefault="008E3E06" w:rsidP="00AC031F">
      <w:pPr>
        <w:jc w:val="both"/>
        <w:rPr>
          <w:rFonts w:eastAsia="Times New Roman" w:cstheme="minorHAnsi"/>
          <w:lang w:val="es-ES_tradnl" w:eastAsia="es-ES"/>
        </w:rPr>
      </w:pPr>
      <w:r w:rsidRPr="00D17D0C">
        <w:rPr>
          <w:rFonts w:eastAsia="Times New Roman" w:cstheme="minorHAnsi"/>
          <w:vanish/>
          <w:lang w:val="es-ES_tradnl" w:eastAsia="es-ES"/>
        </w:rPr>
        <w:t>k</w:t>
      </w:r>
      <w:r w:rsidRPr="00D17D0C">
        <w:rPr>
          <w:rFonts w:eastAsia="Times New Roman" w:cstheme="minorHAnsi"/>
          <w:vanish/>
          <w:lang w:val="es-ES_tradnl" w:eastAsia="es-ES"/>
        </w:rPr>
        <w:pgNum/>
      </w:r>
      <w:r w:rsidRPr="00D17D0C">
        <w:rPr>
          <w:rFonts w:eastAsia="Times New Roman" w:cstheme="minorHAnsi"/>
          <w:vanish/>
          <w:lang w:val="es-ES_tradnl" w:eastAsia="es-ES"/>
        </w:rPr>
        <w:t>﷽﷽﷽﷽﷽﷽﷽﷽como la unica omentos,tacto el numero de escare de 1985 la UCR reforzban Sao desde este recinto.como la unica omentos,</w:t>
      </w:r>
      <w:r w:rsidR="00511F1A" w:rsidRPr="00D17D0C">
        <w:rPr>
          <w:rFonts w:cstheme="minorHAnsi"/>
        </w:rPr>
        <w:t>POR LO QUE:</w:t>
      </w:r>
    </w:p>
    <w:p w14:paraId="2ADE20AF" w14:textId="0BD9E99A" w:rsidR="00511F1A" w:rsidRDefault="00511F1A" w:rsidP="00864D0D">
      <w:pPr>
        <w:spacing w:before="12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41E37916" w14:textId="4EA9070D" w:rsidR="00E94BB5" w:rsidRDefault="00E94BB5" w:rsidP="00864D0D">
      <w:pPr>
        <w:spacing w:before="120" w:line="240" w:lineRule="auto"/>
        <w:jc w:val="both"/>
        <w:rPr>
          <w:rFonts w:cstheme="minorHAnsi"/>
        </w:rPr>
      </w:pPr>
    </w:p>
    <w:p w14:paraId="45805131" w14:textId="77777777" w:rsidR="00E94BB5" w:rsidRPr="00D17D0C" w:rsidRDefault="00E94BB5" w:rsidP="00864D0D">
      <w:pPr>
        <w:spacing w:before="120" w:line="240" w:lineRule="auto"/>
        <w:jc w:val="both"/>
        <w:rPr>
          <w:rFonts w:cstheme="minorHAnsi"/>
        </w:rPr>
      </w:pPr>
    </w:p>
    <w:p w14:paraId="2698B523" w14:textId="73D37307" w:rsidR="00511F1A" w:rsidRPr="00D17D0C" w:rsidRDefault="00511F1A" w:rsidP="00864D0D">
      <w:pPr>
        <w:spacing w:before="120" w:line="240" w:lineRule="auto"/>
        <w:jc w:val="center"/>
        <w:rPr>
          <w:rFonts w:cstheme="minorHAnsi"/>
        </w:rPr>
      </w:pPr>
      <w:r w:rsidRPr="00D17D0C">
        <w:rPr>
          <w:rFonts w:cstheme="minorHAnsi"/>
        </w:rPr>
        <w:lastRenderedPageBreak/>
        <w:t>O R D E N A N Z A</w:t>
      </w:r>
    </w:p>
    <w:p w14:paraId="44DB65A7" w14:textId="3944739F" w:rsidR="000D786E" w:rsidRDefault="00511F1A" w:rsidP="00E94BB5">
      <w:pPr>
        <w:jc w:val="both"/>
      </w:pPr>
      <w:r w:rsidRPr="00CC1612">
        <w:rPr>
          <w:rFonts w:cstheme="minorHAnsi"/>
        </w:rPr>
        <w:t>ARTÍCULO 1°)</w:t>
      </w:r>
      <w:r w:rsidRPr="00D17D0C">
        <w:rPr>
          <w:rFonts w:cstheme="minorHAnsi"/>
        </w:rPr>
        <w:t xml:space="preserve"> </w:t>
      </w:r>
      <w:r w:rsidR="00E94BB5">
        <w:t>Eximir del pago del Derecho de Registro e Inspección (DREI), por los meses de abril, mayo, junio y julio, periodo fiscal 2021, prorrogables por tres (3) meses adicionales mediante solicitud ante el Departamento Ejecutivo Municipal.</w:t>
      </w:r>
    </w:p>
    <w:p w14:paraId="54D8D48C" w14:textId="71C4B445" w:rsidR="00AC031F" w:rsidRDefault="006062AC" w:rsidP="00E94BB5">
      <w:pPr>
        <w:jc w:val="both"/>
      </w:pPr>
      <w:r>
        <w:t>ARTICULO   2°</w:t>
      </w:r>
      <w:r w:rsidR="002F2B29">
        <w:t xml:space="preserve">) </w:t>
      </w:r>
      <w:r w:rsidR="00E94BB5">
        <w:t>Son beneficiarios de la eximición, los contribuyentes incluidos en los agrupamientos subsiguientes:</w:t>
      </w:r>
    </w:p>
    <w:p w14:paraId="2244AAC9" w14:textId="15A09BE9" w:rsidR="00E94BB5" w:rsidRDefault="00E94BB5" w:rsidP="00E94BB5">
      <w:pPr>
        <w:jc w:val="both"/>
      </w:pPr>
      <w:r>
        <w:t>552111 “Servicios de expendio de comidas y bebidas en restaurantes y recreos”.</w:t>
      </w:r>
    </w:p>
    <w:p w14:paraId="4D89F8BC" w14:textId="1AAA581F" w:rsidR="00E94BB5" w:rsidRDefault="00E94BB5" w:rsidP="00E94BB5">
      <w:pPr>
        <w:jc w:val="both"/>
      </w:pPr>
      <w:r>
        <w:t>552112 “</w:t>
      </w:r>
      <w:r w:rsidR="003B36F1">
        <w:t>Servicios de expendio de comidas y bebidas en bares, cafeterías y pizzerías”.</w:t>
      </w:r>
    </w:p>
    <w:p w14:paraId="14034F9E" w14:textId="603D8FF0" w:rsidR="003B36F1" w:rsidRDefault="003B36F1" w:rsidP="00E94BB5">
      <w:pPr>
        <w:jc w:val="both"/>
      </w:pPr>
      <w:r>
        <w:t>552113 “Servicios de despacho de bebidas”.</w:t>
      </w:r>
    </w:p>
    <w:p w14:paraId="34C7D2F0" w14:textId="54AE1D8F" w:rsidR="003B36F1" w:rsidRDefault="003B36F1" w:rsidP="00E94BB5">
      <w:pPr>
        <w:jc w:val="both"/>
      </w:pPr>
      <w:r>
        <w:t>552114 “</w:t>
      </w:r>
      <w:r>
        <w:t>Servicios de expendio de comidas y bebidas</w:t>
      </w:r>
      <w:r>
        <w:t xml:space="preserve"> en bares lácteos”.</w:t>
      </w:r>
    </w:p>
    <w:p w14:paraId="36B0CDDE" w14:textId="3539832D" w:rsidR="003B36F1" w:rsidRDefault="003B36F1" w:rsidP="00E94BB5">
      <w:pPr>
        <w:jc w:val="both"/>
      </w:pPr>
      <w:r>
        <w:t>552115 “</w:t>
      </w:r>
      <w:r>
        <w:t>Servicios de expendio de comidas y bebidas</w:t>
      </w:r>
      <w:r>
        <w:t xml:space="preserve"> en confiterías y establecimientos similares sin espectáculos”.</w:t>
      </w:r>
    </w:p>
    <w:p w14:paraId="7A6A1F26" w14:textId="5B664E4E" w:rsidR="003B36F1" w:rsidRDefault="003B36F1" w:rsidP="00E94BB5">
      <w:pPr>
        <w:jc w:val="both"/>
      </w:pPr>
      <w:r>
        <w:t>552116 “</w:t>
      </w:r>
      <w:r>
        <w:t>Servicios de expendio de comidas y bebidas</w:t>
      </w:r>
      <w:r>
        <w:t xml:space="preserve"> en salones de té</w:t>
      </w:r>
      <w:bookmarkStart w:id="0" w:name="_GoBack"/>
      <w:bookmarkEnd w:id="0"/>
      <w:r>
        <w:t>”.</w:t>
      </w:r>
    </w:p>
    <w:p w14:paraId="32F457D9" w14:textId="0B018677" w:rsidR="003B36F1" w:rsidRDefault="003B36F1" w:rsidP="00E94BB5">
      <w:pPr>
        <w:jc w:val="both"/>
      </w:pPr>
      <w:r>
        <w:t>552118 “</w:t>
      </w:r>
      <w:r>
        <w:t>Servicios de expendio de comidas y bebidas</w:t>
      </w:r>
      <w:r>
        <w:t xml:space="preserve"> en establecimientos las 24 horas”.</w:t>
      </w:r>
    </w:p>
    <w:p w14:paraId="4B9650BB" w14:textId="5E0D3F5C" w:rsidR="003B36F1" w:rsidRDefault="003B36F1" w:rsidP="00E94BB5">
      <w:pPr>
        <w:jc w:val="both"/>
      </w:pPr>
      <w:r>
        <w:t>552119 “</w:t>
      </w:r>
      <w:r>
        <w:t>Servicios de expendio de comidas y bebidas</w:t>
      </w:r>
      <w:r>
        <w:t xml:space="preserve"> en establecimientos que expidan bebidas y comida”.</w:t>
      </w:r>
    </w:p>
    <w:p w14:paraId="3D4485A0" w14:textId="4B9191AF" w:rsidR="003B36F1" w:rsidRDefault="003B36F1" w:rsidP="00E94BB5">
      <w:pPr>
        <w:jc w:val="both"/>
      </w:pPr>
      <w:r>
        <w:t>552120 “Expendio de helados”.</w:t>
      </w:r>
    </w:p>
    <w:p w14:paraId="2A8EC968" w14:textId="56251E80" w:rsidR="003B36F1" w:rsidRDefault="003B36F1" w:rsidP="00E94BB5">
      <w:pPr>
        <w:jc w:val="both"/>
      </w:pPr>
      <w:r>
        <w:t>552210 “Provisión de comidas preparadas para empresas”.</w:t>
      </w:r>
    </w:p>
    <w:p w14:paraId="690FFB4D" w14:textId="61A50DD3" w:rsidR="003B36F1" w:rsidRDefault="003B36F1" w:rsidP="00E94BB5">
      <w:pPr>
        <w:jc w:val="both"/>
      </w:pPr>
      <w:r>
        <w:t>921911 “Servicios de confiterías y establecimientos similares con espectáculo”.</w:t>
      </w:r>
    </w:p>
    <w:p w14:paraId="14104966" w14:textId="547A80D3" w:rsidR="003B36F1" w:rsidRDefault="003B36F1" w:rsidP="00E94BB5">
      <w:pPr>
        <w:jc w:val="both"/>
      </w:pPr>
      <w:r>
        <w:t>921914.1 “Servicios de boliches y confiterías bailables (0-100)”.</w:t>
      </w:r>
    </w:p>
    <w:p w14:paraId="5BC828C9" w14:textId="7BA4E5E5" w:rsidR="003B36F1" w:rsidRDefault="003B36F1" w:rsidP="003B36F1">
      <w:pPr>
        <w:jc w:val="both"/>
      </w:pPr>
      <w:r>
        <w:t>921914.2</w:t>
      </w:r>
      <w:r>
        <w:t xml:space="preserve"> “Servicios de boliches y confiterías </w:t>
      </w:r>
      <w:r>
        <w:t>bailables (101-200</w:t>
      </w:r>
      <w:r>
        <w:t>)”.</w:t>
      </w:r>
    </w:p>
    <w:p w14:paraId="2AD5F14E" w14:textId="31060C38" w:rsidR="003B36F1" w:rsidRDefault="003B36F1" w:rsidP="003B36F1">
      <w:pPr>
        <w:jc w:val="both"/>
      </w:pPr>
      <w:r>
        <w:t>921914.3</w:t>
      </w:r>
      <w:r>
        <w:t xml:space="preserve"> “Servicios de boliches y confiterías </w:t>
      </w:r>
      <w:r>
        <w:t>bailables (201-5</w:t>
      </w:r>
      <w:r>
        <w:t>00)”.</w:t>
      </w:r>
    </w:p>
    <w:p w14:paraId="015B9198" w14:textId="4BAE84C7" w:rsidR="003B36F1" w:rsidRDefault="003B36F1" w:rsidP="003B36F1">
      <w:pPr>
        <w:jc w:val="both"/>
      </w:pPr>
      <w:r>
        <w:t>921914.4</w:t>
      </w:r>
      <w:r>
        <w:t xml:space="preserve"> “Servicios de boliches y confiterías </w:t>
      </w:r>
      <w:r>
        <w:t>bailables (501-8</w:t>
      </w:r>
      <w:r>
        <w:t>00)”.</w:t>
      </w:r>
    </w:p>
    <w:p w14:paraId="0E29AED0" w14:textId="60637135" w:rsidR="003B36F1" w:rsidRDefault="003B36F1" w:rsidP="003B36F1">
      <w:pPr>
        <w:jc w:val="both"/>
      </w:pPr>
      <w:r>
        <w:t>921914.5</w:t>
      </w:r>
      <w:r>
        <w:t xml:space="preserve"> “Servicios de boliches y confiterías </w:t>
      </w:r>
      <w:r>
        <w:t>bailables (801-12</w:t>
      </w:r>
      <w:r>
        <w:t>00)”.</w:t>
      </w:r>
    </w:p>
    <w:p w14:paraId="716E894C" w14:textId="1A4D43FF" w:rsidR="003B36F1" w:rsidRDefault="003B36F1" w:rsidP="003B36F1">
      <w:pPr>
        <w:jc w:val="both"/>
      </w:pPr>
      <w:r>
        <w:t>921914.6</w:t>
      </w:r>
      <w:r>
        <w:t xml:space="preserve"> “Servicios de boliches y confiterías </w:t>
      </w:r>
      <w:r>
        <w:t>bailables (1201-+</w:t>
      </w:r>
      <w:r>
        <w:t>)”.</w:t>
      </w:r>
    </w:p>
    <w:p w14:paraId="21363FEA" w14:textId="4A204E0D" w:rsidR="003B36F1" w:rsidRDefault="003B36F1" w:rsidP="003B36F1">
      <w:pPr>
        <w:jc w:val="both"/>
      </w:pPr>
      <w:r>
        <w:t>921919 “Otros servicios de salones de baile, discotecas y similares, n.c.p.”</w:t>
      </w:r>
    </w:p>
    <w:p w14:paraId="7702FB3F" w14:textId="77777777" w:rsidR="003B36F1" w:rsidRDefault="003B36F1" w:rsidP="00AC031F">
      <w:pPr>
        <w:jc w:val="both"/>
      </w:pPr>
      <w:r>
        <w:t xml:space="preserve">921999 “Otros servicios de espectáculos artísticos y de diversión n.c.p.” </w:t>
      </w:r>
    </w:p>
    <w:p w14:paraId="0AA29A0A" w14:textId="1A858DE1" w:rsidR="00AC031F" w:rsidRPr="00AC031F" w:rsidRDefault="00EB65B5" w:rsidP="003B36F1">
      <w:pPr>
        <w:jc w:val="both"/>
        <w:rPr>
          <w:rFonts w:cstheme="minorHAnsi"/>
          <w:i/>
        </w:rPr>
      </w:pPr>
      <w:r>
        <w:rPr>
          <w:rFonts w:cstheme="minorHAnsi"/>
        </w:rPr>
        <w:lastRenderedPageBreak/>
        <w:t xml:space="preserve">ARTÍCULO 3°) </w:t>
      </w:r>
      <w:r w:rsidR="003B36F1">
        <w:rPr>
          <w:rFonts w:cstheme="minorHAnsi"/>
        </w:rPr>
        <w:t>Facultar al Departamento Ejecutivo Municipal para establecer los mecanismos y formas de devolución y/o imputación de los importes tributarios que hubieren abonado los contribuyentes alcanzados por las disposiciones de la presente, por los medes aludidos en los artículos anteriores.</w:t>
      </w:r>
    </w:p>
    <w:p w14:paraId="36983096" w14:textId="51E44C89" w:rsidR="00511F1A" w:rsidRPr="00D17D0C" w:rsidRDefault="00511F1A" w:rsidP="000D786E">
      <w:pPr>
        <w:jc w:val="both"/>
        <w:rPr>
          <w:rFonts w:eastAsia="SimSun" w:cstheme="minorHAnsi"/>
          <w:kern w:val="3"/>
          <w:lang w:eastAsia="zh-CN" w:bidi="hi-IN"/>
        </w:rPr>
      </w:pPr>
      <w:r w:rsidRPr="00D17D0C">
        <w:rPr>
          <w:rFonts w:cstheme="minorHAnsi"/>
        </w:rPr>
        <w:t>A</w:t>
      </w:r>
      <w:r w:rsidR="00CC1612">
        <w:rPr>
          <w:rFonts w:cstheme="minorHAnsi"/>
        </w:rPr>
        <w:t xml:space="preserve">RTÍCULO </w:t>
      </w:r>
      <w:r w:rsidR="003B36F1">
        <w:rPr>
          <w:rFonts w:cstheme="minorHAnsi"/>
        </w:rPr>
        <w:t>4</w:t>
      </w:r>
      <w:r w:rsidRPr="00D17D0C">
        <w:rPr>
          <w:rFonts w:cstheme="minorHAnsi"/>
        </w:rPr>
        <w:t>°) Elévese al Departamento Ejecutivo Municipal de Ceres, a sus efectos.  Comuníquese, publíquese y oportunamente archívese.</w:t>
      </w:r>
    </w:p>
    <w:p w14:paraId="078CC156" w14:textId="0C6A3449" w:rsidR="009C1A34" w:rsidRPr="00D17D0C" w:rsidRDefault="00E376EC" w:rsidP="00864D0D">
      <w:pPr>
        <w:spacing w:before="120" w:after="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ab/>
        <w:t>Dada en la Sala de Sesiones del H. Concejo Muni</w:t>
      </w:r>
      <w:r w:rsidR="001C2FB3" w:rsidRPr="00D17D0C">
        <w:rPr>
          <w:rFonts w:cstheme="minorHAnsi"/>
        </w:rPr>
        <w:t>cipal de Ceres, a lo</w:t>
      </w:r>
      <w:r w:rsidR="00A7746B" w:rsidRPr="00D17D0C">
        <w:rPr>
          <w:rFonts w:cstheme="minorHAnsi"/>
        </w:rPr>
        <w:t>s</w:t>
      </w:r>
      <w:r w:rsidR="008D7015" w:rsidRPr="00D17D0C">
        <w:rPr>
          <w:rFonts w:cstheme="minorHAnsi"/>
        </w:rPr>
        <w:t xml:space="preserve"> </w:t>
      </w:r>
      <w:r w:rsidR="00AC031F">
        <w:rPr>
          <w:rFonts w:cstheme="minorHAnsi"/>
        </w:rPr>
        <w:t>seis</w:t>
      </w:r>
      <w:r w:rsidR="00A7746B" w:rsidRPr="00D17D0C">
        <w:rPr>
          <w:rFonts w:cstheme="minorHAnsi"/>
        </w:rPr>
        <w:t xml:space="preserve"> días del mes de </w:t>
      </w:r>
      <w:r w:rsidR="00AC031F">
        <w:rPr>
          <w:rFonts w:cstheme="minorHAnsi"/>
        </w:rPr>
        <w:t>mayo</w:t>
      </w:r>
      <w:r w:rsidRPr="00D17D0C">
        <w:rPr>
          <w:rFonts w:cstheme="minorHAnsi"/>
        </w:rPr>
        <w:t xml:space="preserve"> de dos mil </w:t>
      </w:r>
      <w:r w:rsidR="00804BA9" w:rsidRPr="00D17D0C">
        <w:rPr>
          <w:rFonts w:cstheme="minorHAnsi"/>
        </w:rPr>
        <w:t>VEINTIUNO.</w:t>
      </w:r>
    </w:p>
    <w:sectPr w:rsidR="009C1A34" w:rsidRPr="00D17D0C" w:rsidSect="00233460">
      <w:headerReference w:type="default" r:id="rId8"/>
      <w:footerReference w:type="default" r:id="rId9"/>
      <w:pgSz w:w="11906" w:h="16838" w:code="9"/>
      <w:pgMar w:top="720" w:right="1134" w:bottom="3119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4667B" w14:textId="77777777" w:rsidR="00F52C9C" w:rsidRDefault="00F52C9C" w:rsidP="008327C8">
      <w:pPr>
        <w:spacing w:after="0" w:line="240" w:lineRule="auto"/>
      </w:pPr>
      <w:r>
        <w:separator/>
      </w:r>
    </w:p>
  </w:endnote>
  <w:endnote w:type="continuationSeparator" w:id="0">
    <w:p w14:paraId="419ABFE2" w14:textId="77777777" w:rsidR="00F52C9C" w:rsidRDefault="00F52C9C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77777777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Pr="00C2759C">
      <w:rPr>
        <w:sz w:val="20"/>
        <w:szCs w:val="20"/>
      </w:rPr>
      <w:t xml:space="preserve">422434 – </w:t>
    </w:r>
    <w:proofErr w:type="gramStart"/>
    <w:r w:rsidRPr="00C2759C">
      <w:rPr>
        <w:sz w:val="20"/>
        <w:szCs w:val="20"/>
      </w:rPr>
      <w:t>e-mail:concejoceres@yahoo.com.ar</w:t>
    </w:r>
    <w:proofErr w:type="gramEnd"/>
    <w:r w:rsidRPr="00C2759C">
      <w:rPr>
        <w:sz w:val="20"/>
        <w:szCs w:val="20"/>
      </w:rPr>
      <w:t xml:space="preserve"> 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EDA2E" w14:textId="77777777" w:rsidR="00F52C9C" w:rsidRDefault="00F52C9C" w:rsidP="008327C8">
      <w:pPr>
        <w:spacing w:after="0" w:line="240" w:lineRule="auto"/>
      </w:pPr>
      <w:r>
        <w:separator/>
      </w:r>
    </w:p>
  </w:footnote>
  <w:footnote w:type="continuationSeparator" w:id="0">
    <w:p w14:paraId="5D03ABA1" w14:textId="77777777" w:rsidR="00F52C9C" w:rsidRDefault="00F52C9C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65A15"/>
    <w:rsid w:val="0007047D"/>
    <w:rsid w:val="00071672"/>
    <w:rsid w:val="000723D3"/>
    <w:rsid w:val="00073744"/>
    <w:rsid w:val="00075B6E"/>
    <w:rsid w:val="00082FEB"/>
    <w:rsid w:val="00087B99"/>
    <w:rsid w:val="000925F1"/>
    <w:rsid w:val="000A290E"/>
    <w:rsid w:val="000A5CE6"/>
    <w:rsid w:val="000B1669"/>
    <w:rsid w:val="000D786E"/>
    <w:rsid w:val="000E4FBC"/>
    <w:rsid w:val="000F020F"/>
    <w:rsid w:val="00107C2B"/>
    <w:rsid w:val="00137870"/>
    <w:rsid w:val="00144934"/>
    <w:rsid w:val="001449BD"/>
    <w:rsid w:val="0014707E"/>
    <w:rsid w:val="0015050A"/>
    <w:rsid w:val="001512EC"/>
    <w:rsid w:val="00180B2F"/>
    <w:rsid w:val="00181C13"/>
    <w:rsid w:val="00182572"/>
    <w:rsid w:val="00183415"/>
    <w:rsid w:val="00186311"/>
    <w:rsid w:val="00193ED0"/>
    <w:rsid w:val="001C2984"/>
    <w:rsid w:val="001C2FB3"/>
    <w:rsid w:val="001C4B0E"/>
    <w:rsid w:val="001C7EDD"/>
    <w:rsid w:val="001D3CBC"/>
    <w:rsid w:val="001D64E9"/>
    <w:rsid w:val="001E444D"/>
    <w:rsid w:val="001E6278"/>
    <w:rsid w:val="001F2139"/>
    <w:rsid w:val="00204EDD"/>
    <w:rsid w:val="00215F0D"/>
    <w:rsid w:val="00224DC4"/>
    <w:rsid w:val="002306A5"/>
    <w:rsid w:val="00230EE9"/>
    <w:rsid w:val="00233460"/>
    <w:rsid w:val="0023408D"/>
    <w:rsid w:val="00245D27"/>
    <w:rsid w:val="00252C12"/>
    <w:rsid w:val="00253253"/>
    <w:rsid w:val="00274778"/>
    <w:rsid w:val="00276862"/>
    <w:rsid w:val="002A18D9"/>
    <w:rsid w:val="002C4BFE"/>
    <w:rsid w:val="002C79FF"/>
    <w:rsid w:val="002D44B4"/>
    <w:rsid w:val="002F2B29"/>
    <w:rsid w:val="003018C2"/>
    <w:rsid w:val="00302C70"/>
    <w:rsid w:val="00305C34"/>
    <w:rsid w:val="003101C6"/>
    <w:rsid w:val="0031328D"/>
    <w:rsid w:val="00313D14"/>
    <w:rsid w:val="003450E5"/>
    <w:rsid w:val="00377E22"/>
    <w:rsid w:val="003A5FFA"/>
    <w:rsid w:val="003B049F"/>
    <w:rsid w:val="003B36F1"/>
    <w:rsid w:val="003B45C5"/>
    <w:rsid w:val="003B75AC"/>
    <w:rsid w:val="003D4A18"/>
    <w:rsid w:val="003E728C"/>
    <w:rsid w:val="00400743"/>
    <w:rsid w:val="00412472"/>
    <w:rsid w:val="00443105"/>
    <w:rsid w:val="004448C4"/>
    <w:rsid w:val="00454693"/>
    <w:rsid w:val="004554AA"/>
    <w:rsid w:val="0046428B"/>
    <w:rsid w:val="0046512F"/>
    <w:rsid w:val="00470583"/>
    <w:rsid w:val="00471FFD"/>
    <w:rsid w:val="00491A03"/>
    <w:rsid w:val="00492A75"/>
    <w:rsid w:val="00493212"/>
    <w:rsid w:val="0049514A"/>
    <w:rsid w:val="004A375B"/>
    <w:rsid w:val="004B2980"/>
    <w:rsid w:val="004F55B3"/>
    <w:rsid w:val="004F67FC"/>
    <w:rsid w:val="004F7BA4"/>
    <w:rsid w:val="00500131"/>
    <w:rsid w:val="00511F1A"/>
    <w:rsid w:val="005250ED"/>
    <w:rsid w:val="00535832"/>
    <w:rsid w:val="00540016"/>
    <w:rsid w:val="00564C9B"/>
    <w:rsid w:val="005711EB"/>
    <w:rsid w:val="00573B39"/>
    <w:rsid w:val="005766E3"/>
    <w:rsid w:val="00580376"/>
    <w:rsid w:val="00591FA5"/>
    <w:rsid w:val="005946FF"/>
    <w:rsid w:val="005A3B7C"/>
    <w:rsid w:val="005B1E88"/>
    <w:rsid w:val="005C2A4D"/>
    <w:rsid w:val="005C5419"/>
    <w:rsid w:val="005C54F0"/>
    <w:rsid w:val="005D40ED"/>
    <w:rsid w:val="005E524F"/>
    <w:rsid w:val="006062AC"/>
    <w:rsid w:val="006204BD"/>
    <w:rsid w:val="00621A0E"/>
    <w:rsid w:val="00634DA8"/>
    <w:rsid w:val="0064429D"/>
    <w:rsid w:val="00651302"/>
    <w:rsid w:val="006603D8"/>
    <w:rsid w:val="006628E0"/>
    <w:rsid w:val="00667402"/>
    <w:rsid w:val="00671446"/>
    <w:rsid w:val="006833A4"/>
    <w:rsid w:val="00690CAC"/>
    <w:rsid w:val="006955C8"/>
    <w:rsid w:val="006D334F"/>
    <w:rsid w:val="006F65D3"/>
    <w:rsid w:val="006F7F85"/>
    <w:rsid w:val="0070114E"/>
    <w:rsid w:val="007070F4"/>
    <w:rsid w:val="00712369"/>
    <w:rsid w:val="00732294"/>
    <w:rsid w:val="00754C7D"/>
    <w:rsid w:val="0075651B"/>
    <w:rsid w:val="007700B7"/>
    <w:rsid w:val="00773D26"/>
    <w:rsid w:val="00792B70"/>
    <w:rsid w:val="007A3736"/>
    <w:rsid w:val="007C1834"/>
    <w:rsid w:val="007C4571"/>
    <w:rsid w:val="007D66EF"/>
    <w:rsid w:val="007F6376"/>
    <w:rsid w:val="008017E4"/>
    <w:rsid w:val="0080251B"/>
    <w:rsid w:val="00804BA9"/>
    <w:rsid w:val="00805D0C"/>
    <w:rsid w:val="00812B47"/>
    <w:rsid w:val="008327C8"/>
    <w:rsid w:val="00835636"/>
    <w:rsid w:val="00841A6A"/>
    <w:rsid w:val="00855D56"/>
    <w:rsid w:val="00856551"/>
    <w:rsid w:val="00864D0D"/>
    <w:rsid w:val="0087052F"/>
    <w:rsid w:val="0089330D"/>
    <w:rsid w:val="008A3281"/>
    <w:rsid w:val="008B09C5"/>
    <w:rsid w:val="008C440C"/>
    <w:rsid w:val="008C56BB"/>
    <w:rsid w:val="008D7015"/>
    <w:rsid w:val="008E26C3"/>
    <w:rsid w:val="008E3E06"/>
    <w:rsid w:val="008F68DC"/>
    <w:rsid w:val="00900458"/>
    <w:rsid w:val="00901B8D"/>
    <w:rsid w:val="009223A6"/>
    <w:rsid w:val="00922EC7"/>
    <w:rsid w:val="009266E1"/>
    <w:rsid w:val="00927028"/>
    <w:rsid w:val="009510F4"/>
    <w:rsid w:val="00961659"/>
    <w:rsid w:val="009922D0"/>
    <w:rsid w:val="00995DDA"/>
    <w:rsid w:val="009A0955"/>
    <w:rsid w:val="009B1FAB"/>
    <w:rsid w:val="009B56EC"/>
    <w:rsid w:val="009B744A"/>
    <w:rsid w:val="009C1368"/>
    <w:rsid w:val="009C1A34"/>
    <w:rsid w:val="009C4108"/>
    <w:rsid w:val="009D0251"/>
    <w:rsid w:val="009D59D9"/>
    <w:rsid w:val="009E56F7"/>
    <w:rsid w:val="009F2F8D"/>
    <w:rsid w:val="009F5B2D"/>
    <w:rsid w:val="00A0289E"/>
    <w:rsid w:val="00A20AF8"/>
    <w:rsid w:val="00A27F2F"/>
    <w:rsid w:val="00A60341"/>
    <w:rsid w:val="00A7746B"/>
    <w:rsid w:val="00A97AD1"/>
    <w:rsid w:val="00AB19D3"/>
    <w:rsid w:val="00AB3D9F"/>
    <w:rsid w:val="00AC031F"/>
    <w:rsid w:val="00AC39F0"/>
    <w:rsid w:val="00AD3339"/>
    <w:rsid w:val="00AE64B2"/>
    <w:rsid w:val="00B02D46"/>
    <w:rsid w:val="00B06F56"/>
    <w:rsid w:val="00B12371"/>
    <w:rsid w:val="00B278BE"/>
    <w:rsid w:val="00B35555"/>
    <w:rsid w:val="00B47ECA"/>
    <w:rsid w:val="00B665E6"/>
    <w:rsid w:val="00B67087"/>
    <w:rsid w:val="00B7594F"/>
    <w:rsid w:val="00B87944"/>
    <w:rsid w:val="00BB5AFB"/>
    <w:rsid w:val="00C02614"/>
    <w:rsid w:val="00C33168"/>
    <w:rsid w:val="00C33E80"/>
    <w:rsid w:val="00C4459F"/>
    <w:rsid w:val="00C445B7"/>
    <w:rsid w:val="00C701E9"/>
    <w:rsid w:val="00C86ACA"/>
    <w:rsid w:val="00C9746A"/>
    <w:rsid w:val="00CA3121"/>
    <w:rsid w:val="00CA5F7D"/>
    <w:rsid w:val="00CB7B1B"/>
    <w:rsid w:val="00CC1612"/>
    <w:rsid w:val="00CC50A8"/>
    <w:rsid w:val="00CD0F13"/>
    <w:rsid w:val="00CE34FA"/>
    <w:rsid w:val="00CE4385"/>
    <w:rsid w:val="00CE794C"/>
    <w:rsid w:val="00CF1363"/>
    <w:rsid w:val="00CF4A73"/>
    <w:rsid w:val="00CF7AFC"/>
    <w:rsid w:val="00D07127"/>
    <w:rsid w:val="00D17D0C"/>
    <w:rsid w:val="00D26247"/>
    <w:rsid w:val="00D265F3"/>
    <w:rsid w:val="00D3420D"/>
    <w:rsid w:val="00D42AFE"/>
    <w:rsid w:val="00D56F75"/>
    <w:rsid w:val="00D65788"/>
    <w:rsid w:val="00D7167E"/>
    <w:rsid w:val="00D873A8"/>
    <w:rsid w:val="00D90C57"/>
    <w:rsid w:val="00DB4535"/>
    <w:rsid w:val="00DB7508"/>
    <w:rsid w:val="00DD3593"/>
    <w:rsid w:val="00DD3676"/>
    <w:rsid w:val="00DF3D57"/>
    <w:rsid w:val="00E0139B"/>
    <w:rsid w:val="00E20656"/>
    <w:rsid w:val="00E20A0C"/>
    <w:rsid w:val="00E24A74"/>
    <w:rsid w:val="00E376EC"/>
    <w:rsid w:val="00E66EB8"/>
    <w:rsid w:val="00E70889"/>
    <w:rsid w:val="00E8490A"/>
    <w:rsid w:val="00E87C0F"/>
    <w:rsid w:val="00E94BB5"/>
    <w:rsid w:val="00E973A8"/>
    <w:rsid w:val="00EB10F1"/>
    <w:rsid w:val="00EB15AF"/>
    <w:rsid w:val="00EB65B5"/>
    <w:rsid w:val="00ED7198"/>
    <w:rsid w:val="00EF391A"/>
    <w:rsid w:val="00EF772B"/>
    <w:rsid w:val="00F02048"/>
    <w:rsid w:val="00F10803"/>
    <w:rsid w:val="00F37241"/>
    <w:rsid w:val="00F4364C"/>
    <w:rsid w:val="00F45465"/>
    <w:rsid w:val="00F52C9C"/>
    <w:rsid w:val="00F54A5C"/>
    <w:rsid w:val="00F66BFE"/>
    <w:rsid w:val="00F72805"/>
    <w:rsid w:val="00F72A4D"/>
    <w:rsid w:val="00F7607A"/>
    <w:rsid w:val="00F90330"/>
    <w:rsid w:val="00F97AC6"/>
    <w:rsid w:val="00FA280D"/>
    <w:rsid w:val="00FB6A12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89A7-C3FA-46B1-B4C3-AD43AC1A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2021-05-07T11:50:00Z</cp:lastPrinted>
  <dcterms:created xsi:type="dcterms:W3CDTF">2021-05-07T11:52:00Z</dcterms:created>
  <dcterms:modified xsi:type="dcterms:W3CDTF">2021-05-07T12:22:00Z</dcterms:modified>
</cp:coreProperties>
</file>