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C4F27F" w14:textId="4FBB85BD" w:rsidR="00AC4169" w:rsidRPr="00AC4169" w:rsidRDefault="00BF5455" w:rsidP="00AC4169">
      <w:pPr>
        <w:spacing w:before="120" w:after="0" w:line="240" w:lineRule="auto"/>
        <w:jc w:val="right"/>
        <w:rPr>
          <w:rFonts w:cstheme="minorHAnsi"/>
        </w:rPr>
      </w:pPr>
      <w:r>
        <w:rPr>
          <w:rFonts w:cstheme="minorHAnsi"/>
        </w:rPr>
        <w:t>Ceres, 08 de septiembre</w:t>
      </w:r>
      <w:r w:rsidR="00AC4169" w:rsidRPr="00AC4169">
        <w:rPr>
          <w:rFonts w:cstheme="minorHAnsi"/>
        </w:rPr>
        <w:t xml:space="preserve"> de 2022.</w:t>
      </w:r>
    </w:p>
    <w:p w14:paraId="37C7A445" w14:textId="39CD53CD" w:rsidR="00DD3593" w:rsidRPr="00821469" w:rsidRDefault="003B4760" w:rsidP="00864D0D">
      <w:pPr>
        <w:spacing w:before="120" w:after="0" w:line="240" w:lineRule="auto"/>
        <w:jc w:val="center"/>
        <w:rPr>
          <w:rFonts w:cstheme="minorHAnsi"/>
          <w:u w:val="single"/>
        </w:rPr>
      </w:pPr>
      <w:r w:rsidRPr="00821469">
        <w:rPr>
          <w:rFonts w:cstheme="minorHAnsi"/>
          <w:u w:val="single"/>
        </w:rPr>
        <w:t xml:space="preserve">ORDENANZA </w:t>
      </w:r>
      <w:r w:rsidR="00983DFA">
        <w:rPr>
          <w:rFonts w:cstheme="minorHAnsi"/>
          <w:u w:val="single"/>
        </w:rPr>
        <w:t>N°1786</w:t>
      </w:r>
      <w:r w:rsidR="00AC4169">
        <w:rPr>
          <w:rFonts w:cstheme="minorHAnsi"/>
          <w:u w:val="single"/>
        </w:rPr>
        <w:t>/2022</w:t>
      </w:r>
    </w:p>
    <w:p w14:paraId="356EA168" w14:textId="77777777" w:rsidR="00983DFA" w:rsidRPr="00983DFA" w:rsidRDefault="00983DFA" w:rsidP="00983DFA">
      <w:pPr>
        <w:spacing w:after="120" w:line="240" w:lineRule="auto"/>
        <w:jc w:val="both"/>
        <w:rPr>
          <w:rFonts w:cstheme="minorHAnsi"/>
          <w:u w:val="single"/>
        </w:rPr>
      </w:pPr>
      <w:r w:rsidRPr="00983DFA">
        <w:rPr>
          <w:rFonts w:cstheme="minorHAnsi"/>
        </w:rPr>
        <w:t>VISTO:</w:t>
      </w:r>
    </w:p>
    <w:p w14:paraId="7032EDD1" w14:textId="77777777" w:rsidR="00983DFA" w:rsidRPr="00983DFA" w:rsidRDefault="00983DFA" w:rsidP="00983DFA">
      <w:pPr>
        <w:spacing w:after="120" w:line="240" w:lineRule="auto"/>
        <w:jc w:val="both"/>
        <w:rPr>
          <w:rFonts w:cstheme="minorHAnsi"/>
          <w:u w:val="single"/>
        </w:rPr>
      </w:pPr>
      <w:r w:rsidRPr="00983DFA">
        <w:rPr>
          <w:rFonts w:cstheme="minorHAnsi"/>
        </w:rPr>
        <w:t xml:space="preserve"> </w:t>
      </w:r>
      <w:r w:rsidRPr="00983DFA">
        <w:rPr>
          <w:rFonts w:cstheme="minorHAnsi"/>
        </w:rPr>
        <w:tab/>
        <w:t>Que la Cooperativa de Servicios Ceres Ltda., se encuentra a cargo de la prestación de los Servicios Públicos de Provisión de Agua Potable y Cloacas, en todo el ámbito de su jurisdicción desde el año 2004, y debe generar el instrumento administrativo a través del cual se apruebe el Plan de Mejoras y Desarrollo, y</w:t>
      </w:r>
    </w:p>
    <w:p w14:paraId="6CDA5F5D" w14:textId="77777777" w:rsidR="00983DFA" w:rsidRPr="00983DFA" w:rsidRDefault="00983DFA" w:rsidP="00983DFA">
      <w:pPr>
        <w:spacing w:after="120" w:line="240" w:lineRule="auto"/>
        <w:jc w:val="both"/>
        <w:rPr>
          <w:rFonts w:cstheme="minorHAnsi"/>
        </w:rPr>
      </w:pPr>
      <w:r w:rsidRPr="00983DFA">
        <w:rPr>
          <w:rFonts w:cstheme="minorHAnsi"/>
        </w:rPr>
        <w:t>CONSIDERANDO:</w:t>
      </w:r>
    </w:p>
    <w:p w14:paraId="1089571E" w14:textId="77777777" w:rsidR="00983DFA" w:rsidRPr="00983DFA" w:rsidRDefault="00983DFA" w:rsidP="00983DFA">
      <w:pPr>
        <w:spacing w:after="120" w:line="240" w:lineRule="auto"/>
        <w:jc w:val="both"/>
        <w:rPr>
          <w:rFonts w:cstheme="minorHAnsi"/>
        </w:rPr>
      </w:pPr>
      <w:r w:rsidRPr="00983DFA">
        <w:rPr>
          <w:rFonts w:cstheme="minorHAnsi"/>
        </w:rPr>
        <w:t xml:space="preserve"> </w:t>
      </w:r>
      <w:r w:rsidRPr="00983DFA">
        <w:rPr>
          <w:rFonts w:cstheme="minorHAnsi"/>
        </w:rPr>
        <w:tab/>
      </w:r>
      <w:r w:rsidRPr="00983DFA">
        <w:rPr>
          <w:rFonts w:cstheme="minorHAnsi"/>
        </w:rPr>
        <w:tab/>
        <w:t>Que la Ley 11.220, establece el marco regulatorio de los mencionados servicios en toda la Provincia de Santa Fe, y la consecuente creación del Ente Regulador de Servicios Sanitarios, con competencia para el control de todos los prestadores.</w:t>
      </w:r>
    </w:p>
    <w:p w14:paraId="7FDFD5C3" w14:textId="77777777" w:rsidR="00983DFA" w:rsidRPr="00983DFA" w:rsidRDefault="00983DFA" w:rsidP="00983DFA">
      <w:pPr>
        <w:spacing w:after="120" w:line="240" w:lineRule="auto"/>
        <w:jc w:val="both"/>
        <w:rPr>
          <w:rFonts w:cstheme="minorHAnsi"/>
        </w:rPr>
      </w:pPr>
      <w:r w:rsidRPr="00983DFA">
        <w:rPr>
          <w:rFonts w:cstheme="minorHAnsi"/>
        </w:rPr>
        <w:t xml:space="preserve"> </w:t>
      </w:r>
      <w:r w:rsidRPr="00983DFA">
        <w:rPr>
          <w:rFonts w:cstheme="minorHAnsi"/>
        </w:rPr>
        <w:tab/>
      </w:r>
      <w:r w:rsidRPr="00983DFA">
        <w:rPr>
          <w:rFonts w:cstheme="minorHAnsi"/>
        </w:rPr>
        <w:tab/>
        <w:t>Que la Resolución Nº 659/07, modificatoria de la anterior Nº 275/00, reglamenta la citada Ley y establece que los Planes de Mejora y Desarrollo de los servicios deben ser aprobados por la autoridad Municipal.</w:t>
      </w:r>
      <w:r w:rsidRPr="00983DFA">
        <w:rPr>
          <w:rFonts w:cstheme="minorHAnsi"/>
        </w:rPr>
        <w:tab/>
      </w:r>
      <w:r w:rsidRPr="00983DFA">
        <w:rPr>
          <w:rFonts w:cstheme="minorHAnsi"/>
        </w:rPr>
        <w:tab/>
      </w:r>
    </w:p>
    <w:p w14:paraId="509B0127" w14:textId="20745590" w:rsidR="00983DFA" w:rsidRPr="00983DFA" w:rsidRDefault="00983DFA" w:rsidP="00983DFA">
      <w:pPr>
        <w:spacing w:after="120" w:line="240" w:lineRule="auto"/>
        <w:jc w:val="both"/>
        <w:rPr>
          <w:rFonts w:cstheme="minorHAnsi"/>
        </w:rPr>
      </w:pPr>
      <w:r w:rsidRPr="00983DFA">
        <w:rPr>
          <w:rFonts w:cstheme="minorHAnsi"/>
        </w:rPr>
        <w:t xml:space="preserve"> </w:t>
      </w:r>
      <w:r w:rsidRPr="00983DFA">
        <w:rPr>
          <w:rFonts w:cstheme="minorHAnsi"/>
        </w:rPr>
        <w:tab/>
      </w:r>
      <w:r w:rsidRPr="00983DFA">
        <w:rPr>
          <w:rFonts w:cstheme="minorHAnsi"/>
        </w:rPr>
        <w:tab/>
        <w:t xml:space="preserve">Que el Plan de Mejoras y Desarrollo previstos y propuestos para el año 2022, consisten en lo siguiente: Para el Servicio de agua potable: Obras nuevas por un importe de $1.281.000 con colocación de totalizador en bajada de tanque y reparación caños de bajada de tanque, esta obra se prorroga para el año 2022, se ejecutará en el tercer cuatrimestre. En junio de 2021, se recibió un subsidio, de un convenio firmado entre la Cooperativa y Rotary Club Internacional, el mismo asciende a $1.880.000, el cual fue ejecutado durante el 2021, en un 42,5%, quedando de ejecutar de dicho subsidio el 57,5% en la obra de ampliación de red de agua potable para el sector de barrio “Cooperativas”, comprendido en las calles Bv. López, entre Av. Sargento Cabral y Castelli, lado sur; Florida, entre Bv. López y Av. Mendoza; Castelli, entre Bv. López y Av. Mendoza; y las calles: Av. Mendoza, Pasaje Sieber, San Juan, Pasaje Ramonda, La Rioja, Pasaje Mautino, entre las calles Florida y Castelli, aproximadamente 1410 metros de red. Y una ampliación de red en calle Av. Italia, entre Baurle y Lazzari, aproximadamente 150 metros de red. Tareas de mantenimiento por $4.800.000, ascendiendo el monto total de inversión a $6.081.000, detallado en Anexo II - Agua. Para el servicio de desagües cloacales: Obras Nuevas por un importe de $13.613.000, con ampliación de red colectora en calles Entre Ríos, desde Delfor del Valle hasta Av. Chacabuco; Delfor del Valle, desde Córdoba hasta Entre Ríos, y Pasaje Ing. Felix Re, desde Av. Chacabuco hasta Hernandarias, 60 conexiones domiciliarias. Obra prevista realizar en el año 2021, se posterga para el segundo cuatrimestre 2022, ya que no se cuenta con la totalidad de los aportes de las mejoras a realizar por los vecinos. Ampliación de red colectora en calles Alberti, desde Remedios Escalada de San Martín hasta Rivadavia y calle 9 de Julio, entre Avenida Mitre y La Rioja, 60 conexiones domiciliarias. Ampliación de red colectora en calle Suipacha, desde Reconquista hasta Luis Lazzari, 44 conexiones domiciliarias. Ampliación de la red de colectora para el Barrio “Residencial Las Américas”, 200 conexiones domiciliarias. </w:t>
      </w:r>
      <w:r>
        <w:rPr>
          <w:rFonts w:cstheme="minorHAnsi"/>
        </w:rPr>
        <w:t>Tareas de mantenimiento por $1.450</w:t>
      </w:r>
      <w:r w:rsidRPr="00983DFA">
        <w:rPr>
          <w:rFonts w:cstheme="minorHAnsi"/>
        </w:rPr>
        <w:t xml:space="preserve">.000, ascendiendo </w:t>
      </w:r>
      <w:r>
        <w:rPr>
          <w:rFonts w:cstheme="minorHAnsi"/>
        </w:rPr>
        <w:t>el monto total de inversión a $15.063</w:t>
      </w:r>
      <w:r w:rsidRPr="00983DFA">
        <w:rPr>
          <w:rFonts w:cstheme="minorHAnsi"/>
        </w:rPr>
        <w:t>.000, detallado en Anexo II Cloacas.</w:t>
      </w:r>
    </w:p>
    <w:p w14:paraId="658814ED" w14:textId="77777777" w:rsidR="00983DFA" w:rsidRPr="00983DFA" w:rsidRDefault="00983DFA" w:rsidP="00983DFA">
      <w:pPr>
        <w:spacing w:after="120" w:line="240" w:lineRule="auto"/>
        <w:jc w:val="both"/>
        <w:rPr>
          <w:rFonts w:cstheme="minorHAnsi"/>
        </w:rPr>
      </w:pPr>
      <w:r w:rsidRPr="00983DFA">
        <w:rPr>
          <w:rFonts w:cstheme="minorHAnsi"/>
        </w:rPr>
        <w:lastRenderedPageBreak/>
        <w:t xml:space="preserve"> </w:t>
      </w:r>
      <w:r w:rsidRPr="00983DFA">
        <w:rPr>
          <w:rFonts w:cstheme="minorHAnsi"/>
        </w:rPr>
        <w:tab/>
      </w:r>
      <w:r w:rsidRPr="00983DFA">
        <w:rPr>
          <w:rFonts w:cstheme="minorHAnsi"/>
        </w:rPr>
        <w:tab/>
        <w:t>Que resulta entonces imprescindible dictar el acto administrativo que permita adecuarse a la legislación vigente</w:t>
      </w:r>
    </w:p>
    <w:p w14:paraId="3097A72F" w14:textId="77777777" w:rsidR="00983DFA" w:rsidRPr="00983DFA" w:rsidRDefault="00983DFA" w:rsidP="00983DFA">
      <w:pPr>
        <w:spacing w:after="120" w:line="240" w:lineRule="auto"/>
        <w:jc w:val="both"/>
        <w:rPr>
          <w:rFonts w:cstheme="minorHAnsi"/>
        </w:rPr>
      </w:pPr>
      <w:r w:rsidRPr="00983DFA">
        <w:rPr>
          <w:rFonts w:cstheme="minorHAnsi"/>
        </w:rPr>
        <w:t>POR LO QUE:</w:t>
      </w:r>
    </w:p>
    <w:p w14:paraId="44F57CCE" w14:textId="77777777" w:rsidR="00983DFA" w:rsidRPr="00983DFA" w:rsidRDefault="00983DFA" w:rsidP="00983DFA">
      <w:pPr>
        <w:spacing w:after="120" w:line="240" w:lineRule="auto"/>
        <w:jc w:val="both"/>
        <w:rPr>
          <w:rFonts w:cstheme="minorHAnsi"/>
        </w:rPr>
      </w:pPr>
      <w:r w:rsidRPr="00983DFA">
        <w:rPr>
          <w:rFonts w:cstheme="minorHAnsi"/>
        </w:rPr>
        <w:tab/>
        <w:t>EL HONORABLE CONCEJO MUNICIPAL de CERES, EN USO DE LAS ATRIBUCIONES QUE LE CONFIERE LA LEY 2756 Y SUS MODIFICATORIAS, SANCIONA LA SIGUIENTE:</w:t>
      </w:r>
    </w:p>
    <w:p w14:paraId="18C1D6A9" w14:textId="77777777" w:rsidR="00983DFA" w:rsidRPr="00983DFA" w:rsidRDefault="00983DFA" w:rsidP="00983DFA">
      <w:pPr>
        <w:spacing w:after="120" w:line="240" w:lineRule="auto"/>
        <w:jc w:val="center"/>
        <w:rPr>
          <w:rFonts w:cstheme="minorHAnsi"/>
        </w:rPr>
      </w:pPr>
      <w:r w:rsidRPr="00983DFA">
        <w:rPr>
          <w:rFonts w:cstheme="minorHAnsi"/>
        </w:rPr>
        <w:t>O R D E N A N Z A</w:t>
      </w:r>
    </w:p>
    <w:p w14:paraId="5F54D37B" w14:textId="20BD19D7" w:rsidR="00983DFA" w:rsidRPr="00983DFA" w:rsidRDefault="00983DFA" w:rsidP="00983DFA">
      <w:pPr>
        <w:spacing w:after="120" w:line="240" w:lineRule="auto"/>
        <w:jc w:val="both"/>
        <w:rPr>
          <w:rFonts w:cstheme="minorHAnsi"/>
        </w:rPr>
      </w:pPr>
      <w:r w:rsidRPr="00983DFA">
        <w:rPr>
          <w:rFonts w:cstheme="minorHAnsi"/>
        </w:rPr>
        <w:t xml:space="preserve">ARTÍCULO 1°) La Municipalidad de Ceres, en su condición de Concedente de los Servicios Públicos de Agua Potable y Cloacas, prestado por la Cooperativa de Servicios Ceres Ltda., en todo el ámbito de su jurisdicción, aprueba en los términos correspondientes al servicio de agua potable y cloacas, el P. M. D. (Plan de Mejoras y </w:t>
      </w:r>
      <w:r>
        <w:rPr>
          <w:rFonts w:cstheme="minorHAnsi"/>
        </w:rPr>
        <w:t>Desarrollo) para el año 2022</w:t>
      </w:r>
      <w:bookmarkStart w:id="0" w:name="_GoBack"/>
      <w:bookmarkEnd w:id="0"/>
      <w:r w:rsidRPr="00983DFA">
        <w:rPr>
          <w:rFonts w:cstheme="minorHAnsi"/>
        </w:rPr>
        <w:t>, que se adjunta a la presente ordenanza.</w:t>
      </w:r>
    </w:p>
    <w:p w14:paraId="5441F777" w14:textId="77777777" w:rsidR="00983DFA" w:rsidRPr="00983DFA" w:rsidRDefault="00983DFA" w:rsidP="00983DFA">
      <w:pPr>
        <w:spacing w:after="120" w:line="240" w:lineRule="auto"/>
        <w:jc w:val="both"/>
        <w:rPr>
          <w:rFonts w:cstheme="minorHAnsi"/>
        </w:rPr>
      </w:pPr>
      <w:r w:rsidRPr="00983DFA">
        <w:rPr>
          <w:rFonts w:cstheme="minorHAnsi"/>
        </w:rPr>
        <w:t>ARTÍCULO 2°) Elévese al Departamento Ejecutivo Municipal de Ceres, a sus efectos.  Comuníquese, publíquese y oportunamente archívese.</w:t>
      </w:r>
    </w:p>
    <w:p w14:paraId="078CC156" w14:textId="722A889B" w:rsidR="009C1A34" w:rsidRPr="00F738BB" w:rsidRDefault="00AC4169" w:rsidP="00F738BB">
      <w:pPr>
        <w:spacing w:after="120" w:line="240" w:lineRule="auto"/>
        <w:jc w:val="both"/>
        <w:rPr>
          <w:rFonts w:eastAsia="SimSun" w:cstheme="minorHAnsi"/>
          <w:kern w:val="3"/>
          <w:lang w:eastAsia="zh-CN" w:bidi="hi-IN"/>
        </w:rPr>
      </w:pPr>
      <w:r>
        <w:rPr>
          <w:rFonts w:cstheme="minorHAnsi"/>
        </w:rPr>
        <w:t xml:space="preserve">  </w:t>
      </w:r>
      <w:r>
        <w:rPr>
          <w:rFonts w:cstheme="minorHAnsi"/>
        </w:rPr>
        <w:tab/>
        <w:t>Dada en la Sala de Sesiones del H. Conc</w:t>
      </w:r>
      <w:r w:rsidR="00B1574C">
        <w:rPr>
          <w:rFonts w:cstheme="minorHAnsi"/>
        </w:rPr>
        <w:t xml:space="preserve">ejo Municipal de </w:t>
      </w:r>
      <w:r w:rsidR="009444B5">
        <w:rPr>
          <w:rFonts w:cstheme="minorHAnsi"/>
        </w:rPr>
        <w:t>Ceres, a los 08 días del mes de septiembre</w:t>
      </w:r>
      <w:r>
        <w:rPr>
          <w:rFonts w:cstheme="minorHAnsi"/>
        </w:rPr>
        <w:t xml:space="preserve"> de 2022.-</w:t>
      </w:r>
    </w:p>
    <w:sectPr w:rsidR="009C1A34" w:rsidRPr="00F738BB" w:rsidSect="00F738BB">
      <w:headerReference w:type="default" r:id="rId8"/>
      <w:footerReference w:type="default" r:id="rId9"/>
      <w:pgSz w:w="11906" w:h="16838" w:code="9"/>
      <w:pgMar w:top="720" w:right="1134" w:bottom="3119" w:left="1701" w:header="1814" w:footer="73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2445BD" w14:textId="77777777" w:rsidR="007D4BB0" w:rsidRDefault="007D4BB0" w:rsidP="008327C8">
      <w:pPr>
        <w:spacing w:after="0" w:line="240" w:lineRule="auto"/>
      </w:pPr>
      <w:r>
        <w:separator/>
      </w:r>
    </w:p>
  </w:endnote>
  <w:endnote w:type="continuationSeparator" w:id="0">
    <w:p w14:paraId="430B348D" w14:textId="77777777" w:rsidR="007D4BB0" w:rsidRDefault="007D4BB0" w:rsidP="00832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1C78F" w14:textId="77777777" w:rsidR="00690CAC" w:rsidRDefault="00690CAC" w:rsidP="008327C8">
    <w:pPr>
      <w:pStyle w:val="Piedepgina"/>
      <w:ind w:left="397" w:right="57"/>
      <w:rPr>
        <w:sz w:val="20"/>
        <w:szCs w:val="20"/>
      </w:rPr>
    </w:pPr>
    <w:r>
      <w:rPr>
        <w:noProof/>
        <w:lang w:eastAsia="es-AR"/>
      </w:rPr>
      <mc:AlternateContent>
        <mc:Choice Requires="wps">
          <w:drawing>
            <wp:anchor distT="0" distB="0" distL="114300" distR="114300" simplePos="0" relativeHeight="251660288" behindDoc="0" locked="0" layoutInCell="1" allowOverlap="1" wp14:anchorId="6E083A96" wp14:editId="4CBC7252">
              <wp:simplePos x="0" y="0"/>
              <wp:positionH relativeFrom="page">
                <wp:align>center</wp:align>
              </wp:positionH>
              <wp:positionV relativeFrom="paragraph">
                <wp:posOffset>178435</wp:posOffset>
              </wp:positionV>
              <wp:extent cx="7229475" cy="38100"/>
              <wp:effectExtent l="0" t="0" r="28575" b="19050"/>
              <wp:wrapNone/>
              <wp:docPr id="2" name="Conector recto 2"/>
              <wp:cNvGraphicFramePr/>
              <a:graphic xmlns:a="http://schemas.openxmlformats.org/drawingml/2006/main">
                <a:graphicData uri="http://schemas.microsoft.com/office/word/2010/wordprocessingShape">
                  <wps:wsp>
                    <wps:cNvCnPr/>
                    <wps:spPr>
                      <a:xfrm flipV="1">
                        <a:off x="0" y="0"/>
                        <a:ext cx="7229475"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0D368C7" id="Conector recto 2" o:spid="_x0000_s1026" style="position:absolute;flip:y;z-index:251660288;visibility:visible;mso-wrap-style:square;mso-wrap-distance-left:9pt;mso-wrap-distance-top:0;mso-wrap-distance-right:9pt;mso-wrap-distance-bottom:0;mso-position-horizontal:center;mso-position-horizontal-relative:page;mso-position-vertical:absolute;mso-position-vertical-relative:text" from="0,14.05pt" to="569.2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JSFwQEAAMEDAAAOAAAAZHJzL2Uyb0RvYy54bWysU9uO0zAQfUfiHyy/06ThskvUdB+6ghcE&#10;Fezy7nXGjbW+aWya9O8ZO21AXCSE9sXx5cyZOWcmm5vJGnYEjNq7jq9XNWfgpO+1O3T8/u7di2vO&#10;YhKuF8Y76PgJIr/ZPn+2GUMLjR+86QEZkbjYjqHjQ0qhraooB7AirnwAR4/KoxWJjnioehQjsVtT&#10;NXX9pho99gG9hBjp9nZ+5NvCrxTI9EmpCImZjlNtqaxY1oe8VtuNaA8owqDluQzxH1VYoR0lXahu&#10;RRLsG+rfqKyW6KNXaSW9rbxSWkLRQGrW9S9qvgwiQNFC5sSw2BSfjlZ+PO6R6b7jDWdOWGrRjhol&#10;k0eG+cOa7NEYYkvQndvj+RTDHrPgSaFlyujwldpfLCBRbCoOnxaHYUpM0uVV07x9dfWaM0lvL6/X&#10;delANdNkuoAxvQdvWd503GiXDRCtOH6IiVIT9AKhQy5rLqTs0slABhv3GRSJooRzSWWcYGeQHQUN&#10;Qv+4zqKIqyBziNLGLEF1SfnXoDM2h0EZsX8NXNAlo3dpCbTaefxT1jRdSlUz/qJ61pplP/j+VNpS&#10;7KA5KcrOM50H8edzCf/x522/AwAA//8DAFBLAwQUAAYACAAAACEAR7faBdsAAAAHAQAADwAAAGRy&#10;cy9kb3ducmV2LnhtbEyPwW7CMBBE75X6D9Yi9VbsQEOjNBtEkVDPhV64OfE2iYjXaWwg/H3NqT2O&#10;ZjTzplhPthcXGn3nGCGZKxDEtTMdNwhfh91zBsIHzUb3jgnhRh7W5eNDoXPjrvxJl31oRCxhn2uE&#10;NoQhl9LXLVnt524gjt63G60OUY6NNKO+xnLby4VSK2l1x3Gh1QNtW6pP+7NFOHxYNVWh2xL/vKrN&#10;8T1d8TFFfJpNmzcQgabwF4Y7fkSHMjJV7szGix4hHgkIiywBcXeTZZaCqBCWLwnIspD/+ctfAAAA&#10;//8DAFBLAQItABQABgAIAAAAIQC2gziS/gAAAOEBAAATAAAAAAAAAAAAAAAAAAAAAABbQ29udGVu&#10;dF9UeXBlc10ueG1sUEsBAi0AFAAGAAgAAAAhADj9If/WAAAAlAEAAAsAAAAAAAAAAAAAAAAALwEA&#10;AF9yZWxzLy5yZWxzUEsBAi0AFAAGAAgAAAAhAFC4lIXBAQAAwQMAAA4AAAAAAAAAAAAAAAAALgIA&#10;AGRycy9lMm9Eb2MueG1sUEsBAi0AFAAGAAgAAAAhAEe32gXbAAAABwEAAA8AAAAAAAAAAAAAAAAA&#10;GwQAAGRycy9kb3ducmV2LnhtbFBLBQYAAAAABAAEAPMAAAAjBQAAAAA=&#10;" strokecolor="black [3200]" strokeweight=".5pt">
              <v:stroke joinstyle="miter"/>
              <w10:wrap anchorx="page"/>
            </v:line>
          </w:pict>
        </mc:Fallback>
      </mc:AlternateContent>
    </w:r>
  </w:p>
  <w:p w14:paraId="7C71AF8F" w14:textId="77777777" w:rsidR="00690CAC" w:rsidRDefault="00690CAC" w:rsidP="008327C8">
    <w:pPr>
      <w:pStyle w:val="Piedepgina"/>
      <w:ind w:left="-737"/>
      <w:rPr>
        <w:sz w:val="20"/>
        <w:szCs w:val="20"/>
      </w:rPr>
    </w:pPr>
  </w:p>
  <w:p w14:paraId="3068EF78" w14:textId="280984DE" w:rsidR="00690CAC" w:rsidRPr="00C2759C" w:rsidRDefault="00690CAC" w:rsidP="000A290E">
    <w:pPr>
      <w:pStyle w:val="Piedepgina"/>
      <w:ind w:left="-737"/>
      <w:jc w:val="center"/>
      <w:rPr>
        <w:sz w:val="20"/>
        <w:szCs w:val="20"/>
      </w:rPr>
    </w:pPr>
    <w:r w:rsidRPr="00C2759C">
      <w:rPr>
        <w:sz w:val="20"/>
        <w:szCs w:val="20"/>
      </w:rPr>
      <w:t>Avda. T. Malb</w:t>
    </w:r>
    <w:r>
      <w:rPr>
        <w:sz w:val="20"/>
        <w:szCs w:val="20"/>
      </w:rPr>
      <w:t xml:space="preserve">rán N° 75 – Telefax: 03491 – </w:t>
    </w:r>
    <w:r w:rsidR="00772404">
      <w:rPr>
        <w:sz w:val="20"/>
        <w:szCs w:val="20"/>
      </w:rPr>
      <w:t xml:space="preserve">422434 – e-mail: </w:t>
    </w:r>
    <w:hyperlink r:id="rId1" w:history="1">
      <w:r w:rsidR="00772404" w:rsidRPr="00BD0DBB">
        <w:rPr>
          <w:rStyle w:val="Hipervnculo"/>
          <w:sz w:val="20"/>
          <w:szCs w:val="20"/>
        </w:rPr>
        <w:t>concejo@ceres.gob.ar</w:t>
      </w:r>
    </w:hyperlink>
    <w:r w:rsidR="00772404">
      <w:rPr>
        <w:sz w:val="20"/>
        <w:szCs w:val="20"/>
      </w:rPr>
      <w:t xml:space="preserve"> </w:t>
    </w:r>
    <w:r w:rsidRPr="00C2759C">
      <w:rPr>
        <w:sz w:val="20"/>
        <w:szCs w:val="20"/>
      </w:rPr>
      <w:t>–www.concejodeceres.com</w:t>
    </w:r>
  </w:p>
  <w:p w14:paraId="44B7A570" w14:textId="77777777" w:rsidR="00690CAC" w:rsidRDefault="00690CA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AC169C" w14:textId="77777777" w:rsidR="007D4BB0" w:rsidRDefault="007D4BB0" w:rsidP="008327C8">
      <w:pPr>
        <w:spacing w:after="0" w:line="240" w:lineRule="auto"/>
      </w:pPr>
      <w:r>
        <w:separator/>
      </w:r>
    </w:p>
  </w:footnote>
  <w:footnote w:type="continuationSeparator" w:id="0">
    <w:p w14:paraId="02377D9D" w14:textId="77777777" w:rsidR="007D4BB0" w:rsidRDefault="007D4BB0" w:rsidP="008327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2210D" w14:textId="77777777" w:rsidR="00690CAC" w:rsidRDefault="00690CAC">
    <w:pPr>
      <w:pStyle w:val="Encabezado"/>
    </w:pPr>
    <w:r w:rsidRPr="00DB7508">
      <w:rPr>
        <w:noProof/>
        <w:color w:val="FF0000"/>
        <w:lang w:eastAsia="es-AR"/>
      </w:rPr>
      <w:drawing>
        <wp:anchor distT="0" distB="0" distL="114300" distR="114300" simplePos="0" relativeHeight="251656192" behindDoc="0" locked="0" layoutInCell="1" allowOverlap="1" wp14:anchorId="2CEAB5A9" wp14:editId="4347D38F">
          <wp:simplePos x="0" y="0"/>
          <wp:positionH relativeFrom="margin">
            <wp:align>center</wp:align>
          </wp:positionH>
          <wp:positionV relativeFrom="page">
            <wp:posOffset>135890</wp:posOffset>
          </wp:positionV>
          <wp:extent cx="2724150" cy="1089025"/>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CEJO LOGO PNG.png"/>
                  <pic:cNvPicPr/>
                </pic:nvPicPr>
                <pic:blipFill>
                  <a:blip r:embed="rId1">
                    <a:extLst>
                      <a:ext uri="{28A0092B-C50C-407E-A947-70E740481C1C}">
                        <a14:useLocalDpi xmlns:a14="http://schemas.microsoft.com/office/drawing/2010/main" val="0"/>
                      </a:ext>
                    </a:extLst>
                  </a:blip>
                  <a:stretch>
                    <a:fillRect/>
                  </a:stretch>
                </pic:blipFill>
                <pic:spPr>
                  <a:xfrm>
                    <a:off x="0" y="0"/>
                    <a:ext cx="2724150" cy="1089025"/>
                  </a:xfrm>
                  <a:prstGeom prst="rect">
                    <a:avLst/>
                  </a:prstGeom>
                </pic:spPr>
              </pic:pic>
            </a:graphicData>
          </a:graphic>
        </wp:anchor>
      </w:drawing>
    </w:r>
    <w:r w:rsidRPr="008327C8">
      <w:rPr>
        <w:noProof/>
        <w:lang w:eastAsia="es-AR"/>
      </w:rPr>
      <mc:AlternateContent>
        <mc:Choice Requires="wps">
          <w:drawing>
            <wp:anchor distT="0" distB="0" distL="114300" distR="114300" simplePos="0" relativeHeight="251658240" behindDoc="0" locked="0" layoutInCell="1" allowOverlap="1" wp14:anchorId="358BF382" wp14:editId="5509A4E8">
              <wp:simplePos x="0" y="0"/>
              <wp:positionH relativeFrom="margin">
                <wp:align>center</wp:align>
              </wp:positionH>
              <wp:positionV relativeFrom="paragraph">
                <wp:posOffset>110680</wp:posOffset>
              </wp:positionV>
              <wp:extent cx="7071360" cy="15240"/>
              <wp:effectExtent l="0" t="0" r="34290" b="22860"/>
              <wp:wrapNone/>
              <wp:docPr id="4" name="Conector recto 4"/>
              <wp:cNvGraphicFramePr/>
              <a:graphic xmlns:a="http://schemas.openxmlformats.org/drawingml/2006/main">
                <a:graphicData uri="http://schemas.microsoft.com/office/word/2010/wordprocessingShape">
                  <wps:wsp>
                    <wps:cNvCnPr/>
                    <wps:spPr>
                      <a:xfrm>
                        <a:off x="0" y="0"/>
                        <a:ext cx="707136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5F04BED" id="Conector recto 4" o:spid="_x0000_s1026" style="position:absolute;z-index:251658240;visibility:visible;mso-wrap-style:square;mso-wrap-distance-left:9pt;mso-wrap-distance-top:0;mso-wrap-distance-right:9pt;mso-wrap-distance-bottom:0;mso-position-horizontal:center;mso-position-horizontal-relative:margin;mso-position-vertical:absolute;mso-position-vertical-relative:text" from="0,8.7pt" to="556.8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zlstwEAALcDAAAOAAAAZHJzL2Uyb0RvYy54bWysU8tu2zAQvBfoPxC8x5JcNykEyzk4SC9F&#10;a/TxAQy1tIjyhSVryX/fJW0rQVMURZALqSVndneGq/XtZA07AEbtXcebRc0ZOOl77fYd//H9/uoD&#10;ZzEJ1wvjHXT8CJHfbt6+WY+hhaUfvOkBGSVxsR1Dx4eUQltVUQ5gRVz4AI4ulUcrEoW4r3oUI2W3&#10;plrW9XU1euwDegkx0und6ZJvSn6lQKYvSkVIzHScektlxbI+5LXarEW7RxEGLc9tiBd0YYV2VHRO&#10;dSeSYL9QP0tltUQfvUoL6W3lldISigZS09R/qPk2iABFC5kTw2xTfL208vNhh0z3HV9x5oSlJ9rS&#10;Q8nkkWHe2Cp7NIbYEnTrdniOYthhFjwptHknKWwqvh5nX2FKTNLhTX3TvLsm+yXdNe+Xq+J79UgO&#10;GNNH8Jblj44b7bJs0YrDp5ioIEEvEApyM6fy5SsdDWSwcV9BkRQq2BR2GSLYGmQHQc/f/2yyFMpV&#10;kJmitDEzqf436YzNNCiD9b/EGV0qepdmotXO49+qpunSqjrhL6pPWrPsB98fy2MUO2g6irLzJOfx&#10;exoX+uP/tvkNAAD//wMAUEsDBBQABgAIAAAAIQAdX3N33QAAAAcBAAAPAAAAZHJzL2Rvd25yZXYu&#10;eG1sTI/NTsMwEITvSLyDtUjcqJOCQglxqqoSQlwQTeHuxlsn4J/IdtLw9mxP9Lazs5r5tlrP1rAJ&#10;Q+y9E5AvMmDoWq96pwV87l/uVsBikk5J4x0K+MUI6/r6qpKl8ie3w6lJmlGIi6UU0KU0lJzHtkMr&#10;48IP6Mg7+mBlIhk0V0GeKNwavsyyglvZO2ro5IDbDtufZrQCzFuYvvRWb+L4uiua74/j8n0/CXF7&#10;M2+egSWc0/8xnPEJHWpiOvjRqciMAHok0fbxAdjZzfP7AtiBpqcV8Lril/z1HwAAAP//AwBQSwEC&#10;LQAUAAYACAAAACEAtoM4kv4AAADhAQAAEwAAAAAAAAAAAAAAAAAAAAAAW0NvbnRlbnRfVHlwZXNd&#10;LnhtbFBLAQItABQABgAIAAAAIQA4/SH/1gAAAJQBAAALAAAAAAAAAAAAAAAAAC8BAABfcmVscy8u&#10;cmVsc1BLAQItABQABgAIAAAAIQDhszlstwEAALcDAAAOAAAAAAAAAAAAAAAAAC4CAABkcnMvZTJv&#10;RG9jLnhtbFBLAQItABQABgAIAAAAIQAdX3N33QAAAAcBAAAPAAAAAAAAAAAAAAAAABEEAABkcnMv&#10;ZG93bnJldi54bWxQSwUGAAAAAAQABADzAAAAGwUAAAAA&#10;" strokecolor="black [3200]" strokeweight=".5pt">
              <v:stroke joinstyle="miter"/>
              <w10:wrap anchorx="margin"/>
            </v:line>
          </w:pict>
        </mc:Fallback>
      </mc:AlternateContent>
    </w:r>
  </w:p>
  <w:p w14:paraId="4C7AE8A8" w14:textId="77777777" w:rsidR="00690CAC" w:rsidRDefault="00690CAC">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5D7E"/>
    <w:multiLevelType w:val="hybridMultilevel"/>
    <w:tmpl w:val="CCF0D2F4"/>
    <w:lvl w:ilvl="0" w:tplc="FFFFFFFF">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0D63348"/>
    <w:multiLevelType w:val="hybridMultilevel"/>
    <w:tmpl w:val="311A2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1815BA"/>
    <w:multiLevelType w:val="hybridMultilevel"/>
    <w:tmpl w:val="71F89C40"/>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0987362D"/>
    <w:multiLevelType w:val="hybridMultilevel"/>
    <w:tmpl w:val="36604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E64761"/>
    <w:multiLevelType w:val="hybridMultilevel"/>
    <w:tmpl w:val="099AD276"/>
    <w:lvl w:ilvl="0" w:tplc="FFFFFFFF">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FAE37FB"/>
    <w:multiLevelType w:val="hybridMultilevel"/>
    <w:tmpl w:val="1B7CAD24"/>
    <w:lvl w:ilvl="0" w:tplc="E0F6DBD6">
      <w:start w:val="1"/>
      <w:numFmt w:val="lowerLetter"/>
      <w:lvlText w:val="%1)"/>
      <w:lvlJc w:val="left"/>
      <w:pPr>
        <w:ind w:left="3141" w:hanging="360"/>
      </w:pPr>
      <w:rPr>
        <w:rFonts w:hint="default"/>
      </w:rPr>
    </w:lvl>
    <w:lvl w:ilvl="1" w:tplc="0C0A0019" w:tentative="1">
      <w:start w:val="1"/>
      <w:numFmt w:val="lowerLetter"/>
      <w:lvlText w:val="%2."/>
      <w:lvlJc w:val="left"/>
      <w:pPr>
        <w:ind w:left="3861" w:hanging="360"/>
      </w:pPr>
    </w:lvl>
    <w:lvl w:ilvl="2" w:tplc="0C0A001B" w:tentative="1">
      <w:start w:val="1"/>
      <w:numFmt w:val="lowerRoman"/>
      <w:lvlText w:val="%3."/>
      <w:lvlJc w:val="right"/>
      <w:pPr>
        <w:ind w:left="4581" w:hanging="180"/>
      </w:pPr>
    </w:lvl>
    <w:lvl w:ilvl="3" w:tplc="0C0A000F" w:tentative="1">
      <w:start w:val="1"/>
      <w:numFmt w:val="decimal"/>
      <w:lvlText w:val="%4."/>
      <w:lvlJc w:val="left"/>
      <w:pPr>
        <w:ind w:left="5301" w:hanging="360"/>
      </w:pPr>
    </w:lvl>
    <w:lvl w:ilvl="4" w:tplc="0C0A0019" w:tentative="1">
      <w:start w:val="1"/>
      <w:numFmt w:val="lowerLetter"/>
      <w:lvlText w:val="%5."/>
      <w:lvlJc w:val="left"/>
      <w:pPr>
        <w:ind w:left="6021" w:hanging="360"/>
      </w:pPr>
    </w:lvl>
    <w:lvl w:ilvl="5" w:tplc="0C0A001B" w:tentative="1">
      <w:start w:val="1"/>
      <w:numFmt w:val="lowerRoman"/>
      <w:lvlText w:val="%6."/>
      <w:lvlJc w:val="right"/>
      <w:pPr>
        <w:ind w:left="6741" w:hanging="180"/>
      </w:pPr>
    </w:lvl>
    <w:lvl w:ilvl="6" w:tplc="0C0A000F" w:tentative="1">
      <w:start w:val="1"/>
      <w:numFmt w:val="decimal"/>
      <w:lvlText w:val="%7."/>
      <w:lvlJc w:val="left"/>
      <w:pPr>
        <w:ind w:left="7461" w:hanging="360"/>
      </w:pPr>
    </w:lvl>
    <w:lvl w:ilvl="7" w:tplc="0C0A0019" w:tentative="1">
      <w:start w:val="1"/>
      <w:numFmt w:val="lowerLetter"/>
      <w:lvlText w:val="%8."/>
      <w:lvlJc w:val="left"/>
      <w:pPr>
        <w:ind w:left="8181" w:hanging="360"/>
      </w:pPr>
    </w:lvl>
    <w:lvl w:ilvl="8" w:tplc="0C0A001B" w:tentative="1">
      <w:start w:val="1"/>
      <w:numFmt w:val="lowerRoman"/>
      <w:lvlText w:val="%9."/>
      <w:lvlJc w:val="right"/>
      <w:pPr>
        <w:ind w:left="8901" w:hanging="180"/>
      </w:pPr>
    </w:lvl>
  </w:abstractNum>
  <w:abstractNum w:abstractNumId="6" w15:restartNumberingAfterBreak="0">
    <w:nsid w:val="14D8641E"/>
    <w:multiLevelType w:val="hybridMultilevel"/>
    <w:tmpl w:val="9454CB76"/>
    <w:lvl w:ilvl="0" w:tplc="FFFFFFFF">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A5A25B4"/>
    <w:multiLevelType w:val="hybridMultilevel"/>
    <w:tmpl w:val="5838C63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1B0967E8"/>
    <w:multiLevelType w:val="hybridMultilevel"/>
    <w:tmpl w:val="0F50EDA2"/>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1F744FB6"/>
    <w:multiLevelType w:val="hybridMultilevel"/>
    <w:tmpl w:val="A02C20EC"/>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24494B47"/>
    <w:multiLevelType w:val="hybridMultilevel"/>
    <w:tmpl w:val="3AF40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FC7295"/>
    <w:multiLevelType w:val="hybridMultilevel"/>
    <w:tmpl w:val="F3C2231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274B2322"/>
    <w:multiLevelType w:val="hybridMultilevel"/>
    <w:tmpl w:val="F04673FC"/>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15:restartNumberingAfterBreak="0">
    <w:nsid w:val="2A1C221C"/>
    <w:multiLevelType w:val="hybridMultilevel"/>
    <w:tmpl w:val="9F7CD920"/>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15:restartNumberingAfterBreak="0">
    <w:nsid w:val="2B8F438B"/>
    <w:multiLevelType w:val="multilevel"/>
    <w:tmpl w:val="C3C012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3C04F3"/>
    <w:multiLevelType w:val="hybridMultilevel"/>
    <w:tmpl w:val="8DCE97D4"/>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15:restartNumberingAfterBreak="0">
    <w:nsid w:val="38751C2B"/>
    <w:multiLevelType w:val="hybridMultilevel"/>
    <w:tmpl w:val="9AAAF61E"/>
    <w:lvl w:ilvl="0" w:tplc="FFFFFFFF">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7" w15:restartNumberingAfterBreak="0">
    <w:nsid w:val="46B841BB"/>
    <w:multiLevelType w:val="hybridMultilevel"/>
    <w:tmpl w:val="E2DA4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B40D76"/>
    <w:multiLevelType w:val="hybridMultilevel"/>
    <w:tmpl w:val="4A7A9C20"/>
    <w:lvl w:ilvl="0" w:tplc="FFFFFFFF">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AC23D14"/>
    <w:multiLevelType w:val="hybridMultilevel"/>
    <w:tmpl w:val="5168634E"/>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15:restartNumberingAfterBreak="0">
    <w:nsid w:val="4E42765A"/>
    <w:multiLevelType w:val="hybridMultilevel"/>
    <w:tmpl w:val="B1A0F4A8"/>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1" w15:restartNumberingAfterBreak="0">
    <w:nsid w:val="640F5C09"/>
    <w:multiLevelType w:val="hybridMultilevel"/>
    <w:tmpl w:val="3ABEFF8A"/>
    <w:lvl w:ilvl="0" w:tplc="DE088A30">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15:restartNumberingAfterBreak="0">
    <w:nsid w:val="72ED3CC7"/>
    <w:multiLevelType w:val="hybridMultilevel"/>
    <w:tmpl w:val="95E04C1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3" w15:restartNumberingAfterBreak="0">
    <w:nsid w:val="74CE62B3"/>
    <w:multiLevelType w:val="hybridMultilevel"/>
    <w:tmpl w:val="2E20DB4A"/>
    <w:lvl w:ilvl="0" w:tplc="D06440A4">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24" w15:restartNumberingAfterBreak="0">
    <w:nsid w:val="75976288"/>
    <w:multiLevelType w:val="hybridMultilevel"/>
    <w:tmpl w:val="753E5402"/>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5" w15:restartNumberingAfterBreak="0">
    <w:nsid w:val="79B90571"/>
    <w:multiLevelType w:val="hybridMultilevel"/>
    <w:tmpl w:val="C868EA2A"/>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17"/>
  </w:num>
  <w:num w:numId="3">
    <w:abstractNumId w:val="10"/>
  </w:num>
  <w:num w:numId="4">
    <w:abstractNumId w:val="3"/>
  </w:num>
  <w:num w:numId="5">
    <w:abstractNumId w:val="7"/>
  </w:num>
  <w:num w:numId="6">
    <w:abstractNumId w:val="24"/>
  </w:num>
  <w:num w:numId="7">
    <w:abstractNumId w:val="12"/>
  </w:num>
  <w:num w:numId="8">
    <w:abstractNumId w:val="19"/>
  </w:num>
  <w:num w:numId="9">
    <w:abstractNumId w:val="20"/>
  </w:num>
  <w:num w:numId="10">
    <w:abstractNumId w:val="25"/>
  </w:num>
  <w:num w:numId="11">
    <w:abstractNumId w:val="14"/>
  </w:num>
  <w:num w:numId="12">
    <w:abstractNumId w:val="5"/>
  </w:num>
  <w:num w:numId="13">
    <w:abstractNumId w:val="15"/>
  </w:num>
  <w:num w:numId="14">
    <w:abstractNumId w:val="6"/>
  </w:num>
  <w:num w:numId="15">
    <w:abstractNumId w:val="22"/>
  </w:num>
  <w:num w:numId="16">
    <w:abstractNumId w:val="11"/>
  </w:num>
  <w:num w:numId="17">
    <w:abstractNumId w:val="21"/>
  </w:num>
  <w:num w:numId="18">
    <w:abstractNumId w:val="2"/>
  </w:num>
  <w:num w:numId="19">
    <w:abstractNumId w:val="0"/>
  </w:num>
  <w:num w:numId="20">
    <w:abstractNumId w:val="18"/>
  </w:num>
  <w:num w:numId="21">
    <w:abstractNumId w:val="4"/>
  </w:num>
  <w:num w:numId="22">
    <w:abstractNumId w:val="16"/>
  </w:num>
  <w:num w:numId="23">
    <w:abstractNumId w:val="8"/>
  </w:num>
  <w:num w:numId="24">
    <w:abstractNumId w:val="13"/>
  </w:num>
  <w:num w:numId="25">
    <w:abstractNumId w:val="9"/>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7C8"/>
    <w:rsid w:val="0003314F"/>
    <w:rsid w:val="00065A15"/>
    <w:rsid w:val="0007047D"/>
    <w:rsid w:val="00071672"/>
    <w:rsid w:val="000723D3"/>
    <w:rsid w:val="000728EA"/>
    <w:rsid w:val="00073744"/>
    <w:rsid w:val="00075B6E"/>
    <w:rsid w:val="00082FEB"/>
    <w:rsid w:val="00087B99"/>
    <w:rsid w:val="000925F1"/>
    <w:rsid w:val="000931E9"/>
    <w:rsid w:val="000A290E"/>
    <w:rsid w:val="000A5CE6"/>
    <w:rsid w:val="000B1669"/>
    <w:rsid w:val="000C5448"/>
    <w:rsid w:val="000D786E"/>
    <w:rsid w:val="000E4FBC"/>
    <w:rsid w:val="000F020F"/>
    <w:rsid w:val="00107C2B"/>
    <w:rsid w:val="001230C4"/>
    <w:rsid w:val="00136778"/>
    <w:rsid w:val="00137870"/>
    <w:rsid w:val="00142FE9"/>
    <w:rsid w:val="00144934"/>
    <w:rsid w:val="001449BD"/>
    <w:rsid w:val="0014707E"/>
    <w:rsid w:val="0015050A"/>
    <w:rsid w:val="001512EC"/>
    <w:rsid w:val="001727C8"/>
    <w:rsid w:val="00173D9C"/>
    <w:rsid w:val="00180B2F"/>
    <w:rsid w:val="00181C13"/>
    <w:rsid w:val="00182572"/>
    <w:rsid w:val="00183415"/>
    <w:rsid w:val="00186311"/>
    <w:rsid w:val="00190D11"/>
    <w:rsid w:val="00193ED0"/>
    <w:rsid w:val="001C1318"/>
    <w:rsid w:val="001C2984"/>
    <w:rsid w:val="001C2FB3"/>
    <w:rsid w:val="001C4B0E"/>
    <w:rsid w:val="001C54B1"/>
    <w:rsid w:val="001C7EDD"/>
    <w:rsid w:val="001D3CBC"/>
    <w:rsid w:val="001D64E9"/>
    <w:rsid w:val="001E444D"/>
    <w:rsid w:val="001E6278"/>
    <w:rsid w:val="001F2139"/>
    <w:rsid w:val="002046FB"/>
    <w:rsid w:val="00204EDD"/>
    <w:rsid w:val="00215F0D"/>
    <w:rsid w:val="00224DC4"/>
    <w:rsid w:val="00226AE0"/>
    <w:rsid w:val="002306A5"/>
    <w:rsid w:val="00230EE9"/>
    <w:rsid w:val="00233460"/>
    <w:rsid w:val="0023408D"/>
    <w:rsid w:val="00245D27"/>
    <w:rsid w:val="00252C12"/>
    <w:rsid w:val="00253253"/>
    <w:rsid w:val="002579AF"/>
    <w:rsid w:val="0026087B"/>
    <w:rsid w:val="0026299E"/>
    <w:rsid w:val="00274778"/>
    <w:rsid w:val="00276862"/>
    <w:rsid w:val="002A09E4"/>
    <w:rsid w:val="002A18D9"/>
    <w:rsid w:val="002C4BFE"/>
    <w:rsid w:val="002C79FF"/>
    <w:rsid w:val="002D44B4"/>
    <w:rsid w:val="002F2B29"/>
    <w:rsid w:val="003018C2"/>
    <w:rsid w:val="00302C70"/>
    <w:rsid w:val="00305C34"/>
    <w:rsid w:val="003101C6"/>
    <w:rsid w:val="0031328D"/>
    <w:rsid w:val="00313D14"/>
    <w:rsid w:val="00344535"/>
    <w:rsid w:val="003450E5"/>
    <w:rsid w:val="0037298E"/>
    <w:rsid w:val="00377E22"/>
    <w:rsid w:val="00396B49"/>
    <w:rsid w:val="003A5FFA"/>
    <w:rsid w:val="003B049F"/>
    <w:rsid w:val="003B36F1"/>
    <w:rsid w:val="003B45C5"/>
    <w:rsid w:val="003B4760"/>
    <w:rsid w:val="003B75AC"/>
    <w:rsid w:val="003D4A18"/>
    <w:rsid w:val="003E728C"/>
    <w:rsid w:val="00400743"/>
    <w:rsid w:val="00412472"/>
    <w:rsid w:val="0042744A"/>
    <w:rsid w:val="00440760"/>
    <w:rsid w:val="00443105"/>
    <w:rsid w:val="004448C4"/>
    <w:rsid w:val="00454693"/>
    <w:rsid w:val="004554AA"/>
    <w:rsid w:val="0046428B"/>
    <w:rsid w:val="0046512F"/>
    <w:rsid w:val="00470583"/>
    <w:rsid w:val="00471FFD"/>
    <w:rsid w:val="00491A03"/>
    <w:rsid w:val="00491C09"/>
    <w:rsid w:val="00492A75"/>
    <w:rsid w:val="00493212"/>
    <w:rsid w:val="0049514A"/>
    <w:rsid w:val="004A2374"/>
    <w:rsid w:val="004A375B"/>
    <w:rsid w:val="004B2980"/>
    <w:rsid w:val="004F2904"/>
    <w:rsid w:val="004F55B3"/>
    <w:rsid w:val="004F67FC"/>
    <w:rsid w:val="004F748A"/>
    <w:rsid w:val="004F7BA4"/>
    <w:rsid w:val="00500131"/>
    <w:rsid w:val="00511F1A"/>
    <w:rsid w:val="005202E1"/>
    <w:rsid w:val="00522C99"/>
    <w:rsid w:val="005250ED"/>
    <w:rsid w:val="00535832"/>
    <w:rsid w:val="00540016"/>
    <w:rsid w:val="00564C9B"/>
    <w:rsid w:val="005711EB"/>
    <w:rsid w:val="00572402"/>
    <w:rsid w:val="00573B39"/>
    <w:rsid w:val="005766E3"/>
    <w:rsid w:val="00580376"/>
    <w:rsid w:val="00591FA5"/>
    <w:rsid w:val="005946FF"/>
    <w:rsid w:val="005A3B7C"/>
    <w:rsid w:val="005B1E88"/>
    <w:rsid w:val="005B599B"/>
    <w:rsid w:val="005C2A4D"/>
    <w:rsid w:val="005C42FC"/>
    <w:rsid w:val="005C5419"/>
    <w:rsid w:val="005C54F0"/>
    <w:rsid w:val="005C6248"/>
    <w:rsid w:val="005C6EC1"/>
    <w:rsid w:val="005D1CB1"/>
    <w:rsid w:val="005D40ED"/>
    <w:rsid w:val="005E524F"/>
    <w:rsid w:val="006062AC"/>
    <w:rsid w:val="006204BD"/>
    <w:rsid w:val="00621A0E"/>
    <w:rsid w:val="00633C7C"/>
    <w:rsid w:val="00634DA8"/>
    <w:rsid w:val="00642C51"/>
    <w:rsid w:val="0064429D"/>
    <w:rsid w:val="00646602"/>
    <w:rsid w:val="00651302"/>
    <w:rsid w:val="006603D8"/>
    <w:rsid w:val="006628E0"/>
    <w:rsid w:val="00667402"/>
    <w:rsid w:val="00671446"/>
    <w:rsid w:val="00672B5A"/>
    <w:rsid w:val="006833A4"/>
    <w:rsid w:val="00690CAC"/>
    <w:rsid w:val="006955C8"/>
    <w:rsid w:val="006D334F"/>
    <w:rsid w:val="006D744A"/>
    <w:rsid w:val="006F65D3"/>
    <w:rsid w:val="006F7F85"/>
    <w:rsid w:val="0070114E"/>
    <w:rsid w:val="007070F4"/>
    <w:rsid w:val="00712369"/>
    <w:rsid w:val="00713932"/>
    <w:rsid w:val="00732294"/>
    <w:rsid w:val="00754C7D"/>
    <w:rsid w:val="0075651B"/>
    <w:rsid w:val="00761A62"/>
    <w:rsid w:val="007700B7"/>
    <w:rsid w:val="00771008"/>
    <w:rsid w:val="00772404"/>
    <w:rsid w:val="00773D26"/>
    <w:rsid w:val="00774F42"/>
    <w:rsid w:val="00792B70"/>
    <w:rsid w:val="007A3736"/>
    <w:rsid w:val="007C1834"/>
    <w:rsid w:val="007C4571"/>
    <w:rsid w:val="007D4BB0"/>
    <w:rsid w:val="007D66EF"/>
    <w:rsid w:val="007F2D6A"/>
    <w:rsid w:val="007F6376"/>
    <w:rsid w:val="008017E4"/>
    <w:rsid w:val="0080251B"/>
    <w:rsid w:val="00804BA9"/>
    <w:rsid w:val="00805D0C"/>
    <w:rsid w:val="00812B47"/>
    <w:rsid w:val="00821469"/>
    <w:rsid w:val="00830670"/>
    <w:rsid w:val="0083179C"/>
    <w:rsid w:val="008327C8"/>
    <w:rsid w:val="00835636"/>
    <w:rsid w:val="00841A6A"/>
    <w:rsid w:val="00843A38"/>
    <w:rsid w:val="00855D56"/>
    <w:rsid w:val="00856551"/>
    <w:rsid w:val="00864D0D"/>
    <w:rsid w:val="0087052F"/>
    <w:rsid w:val="0089330D"/>
    <w:rsid w:val="008A3281"/>
    <w:rsid w:val="008B09C5"/>
    <w:rsid w:val="008C440C"/>
    <w:rsid w:val="008C56BB"/>
    <w:rsid w:val="008D40D9"/>
    <w:rsid w:val="008D7015"/>
    <w:rsid w:val="008E26C3"/>
    <w:rsid w:val="008E3E06"/>
    <w:rsid w:val="008E73E6"/>
    <w:rsid w:val="008F68DC"/>
    <w:rsid w:val="00900458"/>
    <w:rsid w:val="00901B8D"/>
    <w:rsid w:val="00911B9D"/>
    <w:rsid w:val="009223A6"/>
    <w:rsid w:val="00922EC7"/>
    <w:rsid w:val="009266E1"/>
    <w:rsid w:val="00927028"/>
    <w:rsid w:val="009323D5"/>
    <w:rsid w:val="009444B5"/>
    <w:rsid w:val="009510F4"/>
    <w:rsid w:val="00961659"/>
    <w:rsid w:val="00966AC8"/>
    <w:rsid w:val="00983DFA"/>
    <w:rsid w:val="00984D6F"/>
    <w:rsid w:val="009922D0"/>
    <w:rsid w:val="00995C88"/>
    <w:rsid w:val="00995DDA"/>
    <w:rsid w:val="009A0955"/>
    <w:rsid w:val="009A2248"/>
    <w:rsid w:val="009B1FAB"/>
    <w:rsid w:val="009B56EC"/>
    <w:rsid w:val="009B744A"/>
    <w:rsid w:val="009C1368"/>
    <w:rsid w:val="009C1A34"/>
    <w:rsid w:val="009C4108"/>
    <w:rsid w:val="009D0251"/>
    <w:rsid w:val="009D4D7A"/>
    <w:rsid w:val="009D59D9"/>
    <w:rsid w:val="009D72A9"/>
    <w:rsid w:val="009E56F7"/>
    <w:rsid w:val="009F2F8D"/>
    <w:rsid w:val="009F5B2D"/>
    <w:rsid w:val="00A0289E"/>
    <w:rsid w:val="00A20AF8"/>
    <w:rsid w:val="00A27F2F"/>
    <w:rsid w:val="00A36FC4"/>
    <w:rsid w:val="00A60341"/>
    <w:rsid w:val="00A761FB"/>
    <w:rsid w:val="00A7746B"/>
    <w:rsid w:val="00A97AD1"/>
    <w:rsid w:val="00AB19D3"/>
    <w:rsid w:val="00AB1B5A"/>
    <w:rsid w:val="00AB3D9F"/>
    <w:rsid w:val="00AB6B0E"/>
    <w:rsid w:val="00AC031F"/>
    <w:rsid w:val="00AC39F0"/>
    <w:rsid w:val="00AC4169"/>
    <w:rsid w:val="00AD3339"/>
    <w:rsid w:val="00AE64B2"/>
    <w:rsid w:val="00B02D46"/>
    <w:rsid w:val="00B06F56"/>
    <w:rsid w:val="00B12371"/>
    <w:rsid w:val="00B1574C"/>
    <w:rsid w:val="00B278BE"/>
    <w:rsid w:val="00B35555"/>
    <w:rsid w:val="00B414C5"/>
    <w:rsid w:val="00B47ECA"/>
    <w:rsid w:val="00B646C0"/>
    <w:rsid w:val="00B665E6"/>
    <w:rsid w:val="00B67087"/>
    <w:rsid w:val="00B7594F"/>
    <w:rsid w:val="00B87944"/>
    <w:rsid w:val="00BB5AFB"/>
    <w:rsid w:val="00BC70A8"/>
    <w:rsid w:val="00BD3CAA"/>
    <w:rsid w:val="00BE1312"/>
    <w:rsid w:val="00BF2B15"/>
    <w:rsid w:val="00BF2DE0"/>
    <w:rsid w:val="00BF5455"/>
    <w:rsid w:val="00C02614"/>
    <w:rsid w:val="00C0478F"/>
    <w:rsid w:val="00C33168"/>
    <w:rsid w:val="00C33E80"/>
    <w:rsid w:val="00C33FBB"/>
    <w:rsid w:val="00C4459F"/>
    <w:rsid w:val="00C445B7"/>
    <w:rsid w:val="00C45B4D"/>
    <w:rsid w:val="00C61F44"/>
    <w:rsid w:val="00C62409"/>
    <w:rsid w:val="00C701E9"/>
    <w:rsid w:val="00C86ACA"/>
    <w:rsid w:val="00C9746A"/>
    <w:rsid w:val="00CA3121"/>
    <w:rsid w:val="00CA5F7D"/>
    <w:rsid w:val="00CB7B1B"/>
    <w:rsid w:val="00CC1612"/>
    <w:rsid w:val="00CC50A8"/>
    <w:rsid w:val="00CD0F13"/>
    <w:rsid w:val="00CE34FA"/>
    <w:rsid w:val="00CE4385"/>
    <w:rsid w:val="00CE794C"/>
    <w:rsid w:val="00CF1363"/>
    <w:rsid w:val="00CF2214"/>
    <w:rsid w:val="00CF4A73"/>
    <w:rsid w:val="00CF7AFC"/>
    <w:rsid w:val="00D07127"/>
    <w:rsid w:val="00D17D0C"/>
    <w:rsid w:val="00D26247"/>
    <w:rsid w:val="00D265F3"/>
    <w:rsid w:val="00D3420D"/>
    <w:rsid w:val="00D42AFE"/>
    <w:rsid w:val="00D56F75"/>
    <w:rsid w:val="00D65788"/>
    <w:rsid w:val="00D7167E"/>
    <w:rsid w:val="00D873A8"/>
    <w:rsid w:val="00D90C57"/>
    <w:rsid w:val="00DB4535"/>
    <w:rsid w:val="00DB7508"/>
    <w:rsid w:val="00DC0D13"/>
    <w:rsid w:val="00DD3593"/>
    <w:rsid w:val="00DD3676"/>
    <w:rsid w:val="00DF3D57"/>
    <w:rsid w:val="00DF3EBC"/>
    <w:rsid w:val="00E0139B"/>
    <w:rsid w:val="00E20656"/>
    <w:rsid w:val="00E20A0C"/>
    <w:rsid w:val="00E24A74"/>
    <w:rsid w:val="00E376EC"/>
    <w:rsid w:val="00E66EB8"/>
    <w:rsid w:val="00E70889"/>
    <w:rsid w:val="00E8490A"/>
    <w:rsid w:val="00E85F07"/>
    <w:rsid w:val="00E861A9"/>
    <w:rsid w:val="00E87C0F"/>
    <w:rsid w:val="00E94BB5"/>
    <w:rsid w:val="00E96326"/>
    <w:rsid w:val="00E973A8"/>
    <w:rsid w:val="00EB10F1"/>
    <w:rsid w:val="00EB15AF"/>
    <w:rsid w:val="00EB65B5"/>
    <w:rsid w:val="00ED7198"/>
    <w:rsid w:val="00EF391A"/>
    <w:rsid w:val="00EF772B"/>
    <w:rsid w:val="00F02048"/>
    <w:rsid w:val="00F10803"/>
    <w:rsid w:val="00F37241"/>
    <w:rsid w:val="00F4364C"/>
    <w:rsid w:val="00F45465"/>
    <w:rsid w:val="00F54A5C"/>
    <w:rsid w:val="00F66BFE"/>
    <w:rsid w:val="00F70A64"/>
    <w:rsid w:val="00F72805"/>
    <w:rsid w:val="00F72A4D"/>
    <w:rsid w:val="00F738BB"/>
    <w:rsid w:val="00F73ADF"/>
    <w:rsid w:val="00F7607A"/>
    <w:rsid w:val="00F90330"/>
    <w:rsid w:val="00F9465D"/>
    <w:rsid w:val="00F97AC6"/>
    <w:rsid w:val="00FA280D"/>
    <w:rsid w:val="00FA459E"/>
    <w:rsid w:val="00FB6A12"/>
    <w:rsid w:val="00FC68A8"/>
    <w:rsid w:val="00FD2DA4"/>
    <w:rsid w:val="00FD3072"/>
    <w:rsid w:val="00FD564D"/>
    <w:rsid w:val="00FD57CF"/>
    <w:rsid w:val="00FE205D"/>
    <w:rsid w:val="00FE23BC"/>
    <w:rsid w:val="00FE4E5C"/>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BDB4FE"/>
  <w15:docId w15:val="{93EBBAF7-7A23-40EE-9398-8AE8B6021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327C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327C8"/>
  </w:style>
  <w:style w:type="paragraph" w:styleId="Piedepgina">
    <w:name w:val="footer"/>
    <w:basedOn w:val="Normal"/>
    <w:link w:val="PiedepginaCar"/>
    <w:uiPriority w:val="99"/>
    <w:unhideWhenUsed/>
    <w:rsid w:val="008327C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327C8"/>
  </w:style>
  <w:style w:type="paragraph" w:styleId="Textodeglobo">
    <w:name w:val="Balloon Text"/>
    <w:basedOn w:val="Normal"/>
    <w:link w:val="TextodegloboCar"/>
    <w:uiPriority w:val="99"/>
    <w:semiHidden/>
    <w:unhideWhenUsed/>
    <w:rsid w:val="00FA280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A280D"/>
    <w:rPr>
      <w:rFonts w:ascii="Segoe UI" w:hAnsi="Segoe UI" w:cs="Segoe UI"/>
      <w:sz w:val="18"/>
      <w:szCs w:val="18"/>
    </w:rPr>
  </w:style>
  <w:style w:type="paragraph" w:styleId="Prrafodelista">
    <w:name w:val="List Paragraph"/>
    <w:basedOn w:val="Normal"/>
    <w:uiPriority w:val="34"/>
    <w:qFormat/>
    <w:rsid w:val="00ED7198"/>
    <w:pPr>
      <w:ind w:left="720"/>
      <w:contextualSpacing/>
    </w:pPr>
  </w:style>
  <w:style w:type="paragraph" w:styleId="NormalWeb">
    <w:name w:val="Normal (Web)"/>
    <w:basedOn w:val="Normal"/>
    <w:uiPriority w:val="99"/>
    <w:unhideWhenUsed/>
    <w:rsid w:val="00D42AFE"/>
    <w:rPr>
      <w:rFonts w:ascii="Times New Roman" w:hAnsi="Times New Roman" w:cs="Times New Roman"/>
      <w:sz w:val="24"/>
      <w:szCs w:val="24"/>
    </w:rPr>
  </w:style>
  <w:style w:type="character" w:customStyle="1" w:styleId="apple-converted-space">
    <w:name w:val="apple-converted-space"/>
    <w:basedOn w:val="Fuentedeprrafopredeter"/>
    <w:rsid w:val="008E3E06"/>
  </w:style>
  <w:style w:type="paragraph" w:styleId="Textoindependiente">
    <w:name w:val="Body Text"/>
    <w:basedOn w:val="Normal"/>
    <w:link w:val="TextoindependienteCar"/>
    <w:rsid w:val="00634DA8"/>
    <w:pPr>
      <w:spacing w:after="60" w:line="240" w:lineRule="auto"/>
      <w:jc w:val="both"/>
    </w:pPr>
    <w:rPr>
      <w:rFonts w:ascii="Times New Roman" w:eastAsia="Times New Roman" w:hAnsi="Times New Roman" w:cs="Times New Roman"/>
      <w:sz w:val="24"/>
      <w:szCs w:val="20"/>
      <w:lang w:val="es-ES" w:eastAsia="es-ES"/>
    </w:rPr>
  </w:style>
  <w:style w:type="character" w:customStyle="1" w:styleId="TextoindependienteCar">
    <w:name w:val="Texto independiente Car"/>
    <w:basedOn w:val="Fuentedeprrafopredeter"/>
    <w:link w:val="Textoindependiente"/>
    <w:rsid w:val="00634DA8"/>
    <w:rPr>
      <w:rFonts w:ascii="Times New Roman" w:eastAsia="Times New Roman" w:hAnsi="Times New Roman" w:cs="Times New Roman"/>
      <w:sz w:val="24"/>
      <w:szCs w:val="20"/>
      <w:lang w:val="es-ES" w:eastAsia="es-ES"/>
    </w:rPr>
  </w:style>
  <w:style w:type="character" w:styleId="Hipervnculo">
    <w:name w:val="Hyperlink"/>
    <w:basedOn w:val="Fuentedeprrafopredeter"/>
    <w:uiPriority w:val="99"/>
    <w:unhideWhenUsed/>
    <w:rsid w:val="007724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368679">
      <w:bodyDiv w:val="1"/>
      <w:marLeft w:val="0"/>
      <w:marRight w:val="0"/>
      <w:marTop w:val="0"/>
      <w:marBottom w:val="0"/>
      <w:divBdr>
        <w:top w:val="none" w:sz="0" w:space="0" w:color="auto"/>
        <w:left w:val="none" w:sz="0" w:space="0" w:color="auto"/>
        <w:bottom w:val="none" w:sz="0" w:space="0" w:color="auto"/>
        <w:right w:val="none" w:sz="0" w:space="0" w:color="auto"/>
      </w:divBdr>
    </w:div>
    <w:div w:id="174223899">
      <w:bodyDiv w:val="1"/>
      <w:marLeft w:val="0"/>
      <w:marRight w:val="0"/>
      <w:marTop w:val="0"/>
      <w:marBottom w:val="0"/>
      <w:divBdr>
        <w:top w:val="none" w:sz="0" w:space="0" w:color="auto"/>
        <w:left w:val="none" w:sz="0" w:space="0" w:color="auto"/>
        <w:bottom w:val="none" w:sz="0" w:space="0" w:color="auto"/>
        <w:right w:val="none" w:sz="0" w:space="0" w:color="auto"/>
      </w:divBdr>
    </w:div>
    <w:div w:id="336929430">
      <w:bodyDiv w:val="1"/>
      <w:marLeft w:val="0"/>
      <w:marRight w:val="0"/>
      <w:marTop w:val="0"/>
      <w:marBottom w:val="0"/>
      <w:divBdr>
        <w:top w:val="none" w:sz="0" w:space="0" w:color="auto"/>
        <w:left w:val="none" w:sz="0" w:space="0" w:color="auto"/>
        <w:bottom w:val="none" w:sz="0" w:space="0" w:color="auto"/>
        <w:right w:val="none" w:sz="0" w:space="0" w:color="auto"/>
      </w:divBdr>
    </w:div>
    <w:div w:id="513420619">
      <w:bodyDiv w:val="1"/>
      <w:marLeft w:val="0"/>
      <w:marRight w:val="0"/>
      <w:marTop w:val="0"/>
      <w:marBottom w:val="0"/>
      <w:divBdr>
        <w:top w:val="none" w:sz="0" w:space="0" w:color="auto"/>
        <w:left w:val="none" w:sz="0" w:space="0" w:color="auto"/>
        <w:bottom w:val="none" w:sz="0" w:space="0" w:color="auto"/>
        <w:right w:val="none" w:sz="0" w:space="0" w:color="auto"/>
      </w:divBdr>
    </w:div>
    <w:div w:id="718824137">
      <w:bodyDiv w:val="1"/>
      <w:marLeft w:val="0"/>
      <w:marRight w:val="0"/>
      <w:marTop w:val="0"/>
      <w:marBottom w:val="0"/>
      <w:divBdr>
        <w:top w:val="none" w:sz="0" w:space="0" w:color="auto"/>
        <w:left w:val="none" w:sz="0" w:space="0" w:color="auto"/>
        <w:bottom w:val="none" w:sz="0" w:space="0" w:color="auto"/>
        <w:right w:val="none" w:sz="0" w:space="0" w:color="auto"/>
      </w:divBdr>
    </w:div>
    <w:div w:id="720253464">
      <w:bodyDiv w:val="1"/>
      <w:marLeft w:val="0"/>
      <w:marRight w:val="0"/>
      <w:marTop w:val="0"/>
      <w:marBottom w:val="0"/>
      <w:divBdr>
        <w:top w:val="none" w:sz="0" w:space="0" w:color="auto"/>
        <w:left w:val="none" w:sz="0" w:space="0" w:color="auto"/>
        <w:bottom w:val="none" w:sz="0" w:space="0" w:color="auto"/>
        <w:right w:val="none" w:sz="0" w:space="0" w:color="auto"/>
      </w:divBdr>
    </w:div>
    <w:div w:id="781807004">
      <w:bodyDiv w:val="1"/>
      <w:marLeft w:val="0"/>
      <w:marRight w:val="0"/>
      <w:marTop w:val="0"/>
      <w:marBottom w:val="0"/>
      <w:divBdr>
        <w:top w:val="none" w:sz="0" w:space="0" w:color="auto"/>
        <w:left w:val="none" w:sz="0" w:space="0" w:color="auto"/>
        <w:bottom w:val="none" w:sz="0" w:space="0" w:color="auto"/>
        <w:right w:val="none" w:sz="0" w:space="0" w:color="auto"/>
      </w:divBdr>
    </w:div>
    <w:div w:id="1360013970">
      <w:bodyDiv w:val="1"/>
      <w:marLeft w:val="0"/>
      <w:marRight w:val="0"/>
      <w:marTop w:val="0"/>
      <w:marBottom w:val="0"/>
      <w:divBdr>
        <w:top w:val="none" w:sz="0" w:space="0" w:color="auto"/>
        <w:left w:val="none" w:sz="0" w:space="0" w:color="auto"/>
        <w:bottom w:val="none" w:sz="0" w:space="0" w:color="auto"/>
        <w:right w:val="none" w:sz="0" w:space="0" w:color="auto"/>
      </w:divBdr>
    </w:div>
    <w:div w:id="1370567433">
      <w:bodyDiv w:val="1"/>
      <w:marLeft w:val="0"/>
      <w:marRight w:val="0"/>
      <w:marTop w:val="0"/>
      <w:marBottom w:val="0"/>
      <w:divBdr>
        <w:top w:val="none" w:sz="0" w:space="0" w:color="auto"/>
        <w:left w:val="none" w:sz="0" w:space="0" w:color="auto"/>
        <w:bottom w:val="none" w:sz="0" w:space="0" w:color="auto"/>
        <w:right w:val="none" w:sz="0" w:space="0" w:color="auto"/>
      </w:divBdr>
    </w:div>
    <w:div w:id="1706056448">
      <w:bodyDiv w:val="1"/>
      <w:marLeft w:val="0"/>
      <w:marRight w:val="0"/>
      <w:marTop w:val="0"/>
      <w:marBottom w:val="0"/>
      <w:divBdr>
        <w:top w:val="none" w:sz="0" w:space="0" w:color="auto"/>
        <w:left w:val="none" w:sz="0" w:space="0" w:color="auto"/>
        <w:bottom w:val="none" w:sz="0" w:space="0" w:color="auto"/>
        <w:right w:val="none" w:sz="0" w:space="0" w:color="auto"/>
      </w:divBdr>
    </w:div>
    <w:div w:id="196734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oncejo@ceres.gob.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E24C2-2C1B-4A98-9782-517C1CA31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625</Words>
  <Characters>3440</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Hugo Osenda</dc:creator>
  <cp:lastModifiedBy>Samy Ponce</cp:lastModifiedBy>
  <cp:revision>3</cp:revision>
  <cp:lastPrinted>2022-09-08T14:19:00Z</cp:lastPrinted>
  <dcterms:created xsi:type="dcterms:W3CDTF">2022-09-08T14:23:00Z</dcterms:created>
  <dcterms:modified xsi:type="dcterms:W3CDTF">2022-09-08T14:27:00Z</dcterms:modified>
</cp:coreProperties>
</file>