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4F27F" w14:textId="7ABA96C2" w:rsidR="00AC4169" w:rsidRPr="00AC4169" w:rsidRDefault="001E4FAC" w:rsidP="00AC4169">
      <w:pPr>
        <w:spacing w:before="120" w:after="0" w:line="240" w:lineRule="auto"/>
        <w:jc w:val="right"/>
        <w:rPr>
          <w:rFonts w:cstheme="minorHAnsi"/>
        </w:rPr>
      </w:pPr>
      <w:r>
        <w:rPr>
          <w:rFonts w:cstheme="minorHAnsi"/>
        </w:rPr>
        <w:t>Ceres, 16</w:t>
      </w:r>
      <w:r w:rsidR="00BF5455">
        <w:rPr>
          <w:rFonts w:cstheme="minorHAnsi"/>
        </w:rPr>
        <w:t xml:space="preserve"> de septiembre</w:t>
      </w:r>
      <w:r w:rsidR="00AC4169" w:rsidRPr="00AC4169">
        <w:rPr>
          <w:rFonts w:cstheme="minorHAnsi"/>
        </w:rPr>
        <w:t xml:space="preserve"> de 2022.</w:t>
      </w:r>
    </w:p>
    <w:p w14:paraId="37C7A445" w14:textId="2CA7DA10" w:rsidR="00DD3593" w:rsidRPr="00821469" w:rsidRDefault="003B4760" w:rsidP="00864D0D">
      <w:pPr>
        <w:spacing w:before="120" w:after="0" w:line="240" w:lineRule="auto"/>
        <w:jc w:val="center"/>
        <w:rPr>
          <w:rFonts w:cstheme="minorHAnsi"/>
          <w:u w:val="single"/>
        </w:rPr>
      </w:pPr>
      <w:r w:rsidRPr="00821469">
        <w:rPr>
          <w:rFonts w:cstheme="minorHAnsi"/>
          <w:u w:val="single"/>
        </w:rPr>
        <w:t xml:space="preserve">ORDENANZA </w:t>
      </w:r>
      <w:r w:rsidR="006F2E0C">
        <w:rPr>
          <w:rFonts w:cstheme="minorHAnsi"/>
          <w:u w:val="single"/>
        </w:rPr>
        <w:t>N°1789</w:t>
      </w:r>
      <w:r w:rsidR="00AC4169">
        <w:rPr>
          <w:rFonts w:cstheme="minorHAnsi"/>
          <w:u w:val="single"/>
        </w:rPr>
        <w:t>/2022</w:t>
      </w:r>
    </w:p>
    <w:p w14:paraId="356EA168" w14:textId="77777777" w:rsidR="00983DFA" w:rsidRPr="00983DFA" w:rsidRDefault="00983DFA" w:rsidP="00983DFA">
      <w:pPr>
        <w:spacing w:after="120" w:line="240" w:lineRule="auto"/>
        <w:jc w:val="both"/>
        <w:rPr>
          <w:rFonts w:cstheme="minorHAnsi"/>
          <w:u w:val="single"/>
        </w:rPr>
      </w:pPr>
      <w:r w:rsidRPr="00983DFA">
        <w:rPr>
          <w:rFonts w:cstheme="minorHAnsi"/>
        </w:rPr>
        <w:t>VISTO:</w:t>
      </w:r>
    </w:p>
    <w:p w14:paraId="7032EDD1" w14:textId="0B470548" w:rsidR="00983DFA" w:rsidRDefault="00983DFA" w:rsidP="00983DFA">
      <w:pPr>
        <w:spacing w:after="120" w:line="240" w:lineRule="auto"/>
        <w:jc w:val="both"/>
        <w:rPr>
          <w:rFonts w:cstheme="minorHAnsi"/>
        </w:rPr>
      </w:pPr>
      <w:r w:rsidRPr="00983DFA">
        <w:rPr>
          <w:rFonts w:cstheme="minorHAnsi"/>
        </w:rPr>
        <w:t xml:space="preserve"> </w:t>
      </w:r>
      <w:r w:rsidRPr="00983DFA">
        <w:rPr>
          <w:rFonts w:cstheme="minorHAnsi"/>
        </w:rPr>
        <w:tab/>
      </w:r>
      <w:r w:rsidR="006F2E0C">
        <w:rPr>
          <w:rFonts w:cstheme="minorHAnsi"/>
        </w:rPr>
        <w:t>Ley Nacional N°27.671.</w:t>
      </w:r>
    </w:p>
    <w:p w14:paraId="3EA25E84" w14:textId="4A12C4B5" w:rsidR="006F2E0C" w:rsidRDefault="006F2E0C" w:rsidP="00983DFA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Ley Nacional N°27.558</w:t>
      </w:r>
    </w:p>
    <w:p w14:paraId="4D1138D5" w14:textId="19707D8F" w:rsidR="006F2E0C" w:rsidRPr="00983DFA" w:rsidRDefault="006F2E0C" w:rsidP="00983DFA">
      <w:pPr>
        <w:spacing w:after="120" w:line="240" w:lineRule="auto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Resolución N°2065, y</w:t>
      </w:r>
    </w:p>
    <w:p w14:paraId="6CDA5F5D" w14:textId="77777777" w:rsidR="00983DFA" w:rsidRPr="00983DFA" w:rsidRDefault="00983DFA" w:rsidP="00983DFA">
      <w:pPr>
        <w:spacing w:after="120" w:line="240" w:lineRule="auto"/>
        <w:jc w:val="both"/>
        <w:rPr>
          <w:rFonts w:cstheme="minorHAnsi"/>
        </w:rPr>
      </w:pPr>
      <w:r w:rsidRPr="00983DFA">
        <w:rPr>
          <w:rFonts w:cstheme="minorHAnsi"/>
        </w:rPr>
        <w:t>CONSIDERANDO:</w:t>
      </w:r>
    </w:p>
    <w:p w14:paraId="5757DE62" w14:textId="4FFA2C4A" w:rsidR="006F2E0C" w:rsidRPr="006F2E0C" w:rsidRDefault="00983DFA" w:rsidP="006F2E0C">
      <w:pPr>
        <w:spacing w:after="120" w:line="240" w:lineRule="auto"/>
        <w:jc w:val="both"/>
        <w:rPr>
          <w:rFonts w:cstheme="minorHAnsi"/>
        </w:rPr>
      </w:pPr>
      <w:r w:rsidRPr="00983DFA">
        <w:rPr>
          <w:rFonts w:cstheme="minorHAnsi"/>
        </w:rPr>
        <w:t xml:space="preserve"> </w:t>
      </w:r>
      <w:r w:rsidRPr="00983DFA">
        <w:rPr>
          <w:rFonts w:cstheme="minorHAnsi"/>
        </w:rPr>
        <w:tab/>
      </w:r>
      <w:r w:rsidRPr="00983DFA">
        <w:rPr>
          <w:rFonts w:cstheme="minorHAnsi"/>
        </w:rPr>
        <w:tab/>
      </w:r>
      <w:r w:rsidR="003E7620">
        <w:rPr>
          <w:rFonts w:cstheme="minorHAnsi"/>
        </w:rPr>
        <w:t>Que l</w:t>
      </w:r>
      <w:r w:rsidR="006F2E0C" w:rsidRPr="006F2E0C">
        <w:rPr>
          <w:rFonts w:cstheme="minorHAnsi"/>
        </w:rPr>
        <w:t>a Ley Nacional Nº 27.671 de capacitación obligatoria, periódica y permanente en la “Cuestión de las Islas Malvinas”, aprobada por el Congreso Nacional de la Repúblic</w:t>
      </w:r>
      <w:r w:rsidR="003E7620">
        <w:rPr>
          <w:rFonts w:cstheme="minorHAnsi"/>
        </w:rPr>
        <w:t>a Argentina en julio del 2022 es una n</w:t>
      </w:r>
      <w:r w:rsidR="006F2E0C" w:rsidRPr="006F2E0C">
        <w:rPr>
          <w:rFonts w:cstheme="minorHAnsi"/>
        </w:rPr>
        <w:t>ormativa que tiene como objetivo fomentar el conocimiento y la sensibilización de dicha temática a quienes integran los diferentes estamentos del Estado.</w:t>
      </w:r>
    </w:p>
    <w:p w14:paraId="60FB4D2F" w14:textId="16E68FA2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E7620">
        <w:rPr>
          <w:rFonts w:cstheme="minorHAnsi"/>
        </w:rPr>
        <w:t>Que l</w:t>
      </w:r>
      <w:r w:rsidRPr="006F2E0C">
        <w:rPr>
          <w:rFonts w:cstheme="minorHAnsi"/>
        </w:rPr>
        <w:t>a Disposición Transitoria Primera de la Constitución Nacional, ley Suprema del Estado y f</w:t>
      </w:r>
      <w:r w:rsidR="003E7620">
        <w:rPr>
          <w:rFonts w:cstheme="minorHAnsi"/>
        </w:rPr>
        <w:t xml:space="preserve">undamento del sistema jurídico, </w:t>
      </w:r>
      <w:r w:rsidRPr="006F2E0C">
        <w:rPr>
          <w:rFonts w:cstheme="minorHAnsi"/>
        </w:rPr>
        <w:t xml:space="preserve">tiene una norma específica que prescribe al Estado argentino y a todos sus habitantes una conducta de reafirmación imprescriptible de soberanía sobre Malvinas, Georgias del Sur y Sándwich del Sur y los espacios marítimos e insulares integrantes del territorio nacional. </w:t>
      </w:r>
    </w:p>
    <w:p w14:paraId="23CD0062" w14:textId="4FC037AD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E7620">
        <w:rPr>
          <w:rFonts w:cstheme="minorHAnsi"/>
        </w:rPr>
        <w:t>Que l</w:t>
      </w:r>
      <w:r w:rsidRPr="006F2E0C">
        <w:rPr>
          <w:rFonts w:cstheme="minorHAnsi"/>
        </w:rPr>
        <w:t xml:space="preserve">a ley Nacional Nº 27.558, </w:t>
      </w:r>
      <w:r w:rsidR="003E7620">
        <w:rPr>
          <w:rFonts w:cstheme="minorHAnsi"/>
        </w:rPr>
        <w:t xml:space="preserve">sancionada en </w:t>
      </w:r>
      <w:proofErr w:type="gramStart"/>
      <w:r w:rsidR="003E7620">
        <w:rPr>
          <w:rFonts w:cstheme="minorHAnsi"/>
        </w:rPr>
        <w:t>Agosto</w:t>
      </w:r>
      <w:proofErr w:type="gramEnd"/>
      <w:r w:rsidR="003E7620">
        <w:rPr>
          <w:rFonts w:cstheme="minorHAnsi"/>
        </w:rPr>
        <w:t xml:space="preserve"> del 2020,</w:t>
      </w:r>
      <w:r w:rsidRPr="006F2E0C">
        <w:rPr>
          <w:rFonts w:cstheme="minorHAnsi"/>
        </w:rPr>
        <w:t xml:space="preserve"> dispuso la creación del Consejo Nacional de asuntos relativos a las Islas Malvinas, Georgias y Sándwich del Sur, con el objetivo de trazar y sostener políticas de Estado en orden a lo dispuesto por la Disposición Transitoria Primera de la Constitución Nacional.</w:t>
      </w:r>
    </w:p>
    <w:p w14:paraId="0A947031" w14:textId="289C2980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E7620">
        <w:rPr>
          <w:rFonts w:cstheme="minorHAnsi"/>
        </w:rPr>
        <w:t>Que l</w:t>
      </w:r>
      <w:r w:rsidRPr="006F2E0C">
        <w:rPr>
          <w:rFonts w:cstheme="minorHAnsi"/>
        </w:rPr>
        <w:t>a resolución Nª 2.065 sobre la Cuestión Malvinas, sancionada el 16 de diciembre de 1965 en el marco de la Asamb</w:t>
      </w:r>
      <w:r w:rsidR="003E7620">
        <w:rPr>
          <w:rFonts w:cstheme="minorHAnsi"/>
        </w:rPr>
        <w:t xml:space="preserve">lea General de Naciones Unidas, </w:t>
      </w:r>
      <w:r w:rsidRPr="006F2E0C">
        <w:rPr>
          <w:rFonts w:cstheme="minorHAnsi"/>
        </w:rPr>
        <w:t>reconoció por primera vez la existencia de una disputa de soberanía entre Argentina y Reino Unido, e instó a las partes a negociar en vista a una solución pacífica y definitiva.</w:t>
      </w:r>
    </w:p>
    <w:p w14:paraId="1D7E38C3" w14:textId="693D0027" w:rsid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E7620">
        <w:rPr>
          <w:rFonts w:cstheme="minorHAnsi"/>
        </w:rPr>
        <w:t>Que l</w:t>
      </w:r>
      <w:r w:rsidRPr="006F2E0C">
        <w:rPr>
          <w:rFonts w:cstheme="minorHAnsi"/>
        </w:rPr>
        <w:t>os reiterados llamados de la comunidad internacional al diálogo bilateral, plasmados en sucesivas resoluciones – 3.160, 37/9, 43/25, etc.-, han sido sistemáticamente desainadas por el Reino Unido implicando la perpetuación de la situación colonial.</w:t>
      </w:r>
    </w:p>
    <w:p w14:paraId="4BC9779A" w14:textId="74849612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6F2E0C">
        <w:rPr>
          <w:rFonts w:cstheme="minorHAnsi"/>
        </w:rPr>
        <w:t>Que la capacitación es una herramienta fundamental para promover los distintos aspectos que consideramos fundamentales para el desarrollo de nuestro país.</w:t>
      </w:r>
    </w:p>
    <w:p w14:paraId="0AFE1B27" w14:textId="3FAF771E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F2E0C">
        <w:rPr>
          <w:rFonts w:cstheme="minorHAnsi"/>
        </w:rPr>
        <w:t>Que el Estado debe promover políticas públicas y destinar presupuesto para que se fortalezca el conocimiento y la concientización de la “Causa Malvinas” y los derechos que alega la República Argentina para sostener su reclamo.</w:t>
      </w:r>
    </w:p>
    <w:p w14:paraId="5164503A" w14:textId="5ED87CB5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F2E0C">
        <w:rPr>
          <w:rFonts w:cstheme="minorHAnsi"/>
        </w:rPr>
        <w:t>Que Malvinas se constituye en un pilar de la identidad nacional argentina y por ello es necesario fomentar la concientización y la sensibilización de la Cuestión Malvinas en todos sus aspectos.</w:t>
      </w:r>
    </w:p>
    <w:p w14:paraId="1066AF98" w14:textId="763879C5" w:rsidR="006F2E0C" w:rsidRPr="006F2E0C" w:rsidRDefault="006F2E0C" w:rsidP="006F2E0C">
      <w:pPr>
        <w:spacing w:after="12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>
        <w:rPr>
          <w:rFonts w:cstheme="minorHAnsi"/>
        </w:rPr>
        <w:tab/>
      </w:r>
      <w:r w:rsidRPr="006F2E0C">
        <w:rPr>
          <w:rFonts w:cstheme="minorHAnsi"/>
        </w:rPr>
        <w:t>Que la consolidación de esta causa como política de Estado requiere de la continua formación, instrucción y sensibilización en los ámbitos públicos.</w:t>
      </w:r>
    </w:p>
    <w:p w14:paraId="4E6B0A9F" w14:textId="105043CC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F2E0C">
        <w:rPr>
          <w:rFonts w:cstheme="minorHAnsi"/>
        </w:rPr>
        <w:t>Que es necesario valorar la Cuestión Malvinas desde la perspectiva más amplia del Atlántico Sur.</w:t>
      </w:r>
    </w:p>
    <w:p w14:paraId="7B835CA3" w14:textId="6FF53691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E7620" w:rsidRPr="006F2E0C">
        <w:rPr>
          <w:rFonts w:cstheme="minorHAnsi"/>
        </w:rPr>
        <w:t>Que,</w:t>
      </w:r>
      <w:r w:rsidRPr="006F2E0C">
        <w:rPr>
          <w:rFonts w:cstheme="minorHAnsi"/>
        </w:rPr>
        <w:t xml:space="preserve"> desde el Consejo Nacional de Asuntos Relativos a Malvinas, creado mediante la ley nacional Nº 27.558 en el año 2020, se viene trabajando intensamente para contribuir a generar los consensos políticos y sociales necesarios para diseñar e implementar políticas de Estado.</w:t>
      </w:r>
    </w:p>
    <w:p w14:paraId="7985C21C" w14:textId="234806B0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F2E0C">
        <w:rPr>
          <w:rFonts w:cstheme="minorHAnsi"/>
        </w:rPr>
        <w:t>Que a partir de estos objetivos se desprenden distintas líneas de acción, entre ellas, la promoción y el ejercicio de actividades de docencia e investigación que aporten conocimiento al pueblo argentino sobre la justicia del reclamo, y la realización de acciones destinadas a colaborar en la difusión y promoción de los derechos argentinos sobre las Islas Malvinas, Georgias del Sur, Sándwich del Sur y los Espacios Marítimos e Insulares correspondientes.</w:t>
      </w:r>
    </w:p>
    <w:p w14:paraId="1B74B7C4" w14:textId="5AFD5821" w:rsidR="006F2E0C" w:rsidRPr="006F2E0C" w:rsidRDefault="006F2E0C" w:rsidP="006F2E0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F2E0C">
        <w:rPr>
          <w:rFonts w:cstheme="minorHAnsi"/>
        </w:rPr>
        <w:t>Que la cuestión Islas Malvinas constituye una causa que debe ser honrada por la Ciudad de Ceres en todos sus aspectos. Los argumentos expuestos ilustran la importancia y la trascendencia que implica la capacitación y sensibilización de la materia en los ámbitos públicos, por consiguiente, su adhesión resulta insoslayable.</w:t>
      </w:r>
    </w:p>
    <w:p w14:paraId="3097A72F" w14:textId="06C89063" w:rsidR="00983DFA" w:rsidRPr="00983DFA" w:rsidRDefault="00983DFA" w:rsidP="006F2E0C">
      <w:pPr>
        <w:spacing w:after="120" w:line="240" w:lineRule="auto"/>
        <w:jc w:val="both"/>
        <w:rPr>
          <w:rFonts w:cstheme="minorHAnsi"/>
        </w:rPr>
      </w:pPr>
      <w:r w:rsidRPr="00983DFA">
        <w:rPr>
          <w:rFonts w:cstheme="minorHAnsi"/>
        </w:rPr>
        <w:t>POR LO QUE:</w:t>
      </w:r>
    </w:p>
    <w:p w14:paraId="44F57CCE" w14:textId="77777777" w:rsidR="00983DFA" w:rsidRPr="00983DFA" w:rsidRDefault="00983DFA" w:rsidP="00983DFA">
      <w:pPr>
        <w:spacing w:after="120" w:line="240" w:lineRule="auto"/>
        <w:jc w:val="both"/>
        <w:rPr>
          <w:rFonts w:cstheme="minorHAnsi"/>
        </w:rPr>
      </w:pPr>
      <w:r w:rsidRPr="00983DFA">
        <w:rPr>
          <w:rFonts w:cstheme="minorHAnsi"/>
        </w:rPr>
        <w:tab/>
        <w:t>EL HONORABLE CONCEJO MUNICIPAL de CERES, EN USO DE LAS ATRIBUCIONES QUE LE CONFIERE LA LEY 2756 Y SUS MODIFICATORIAS, SANCIONA LA SIGUIENTE:</w:t>
      </w:r>
    </w:p>
    <w:p w14:paraId="18C1D6A9" w14:textId="77777777" w:rsidR="00983DFA" w:rsidRPr="00983DFA" w:rsidRDefault="00983DFA" w:rsidP="00983DFA">
      <w:pPr>
        <w:spacing w:after="120" w:line="240" w:lineRule="auto"/>
        <w:jc w:val="center"/>
        <w:rPr>
          <w:rFonts w:cstheme="minorHAnsi"/>
        </w:rPr>
      </w:pPr>
      <w:r w:rsidRPr="00983DFA">
        <w:rPr>
          <w:rFonts w:cstheme="minorHAnsi"/>
        </w:rPr>
        <w:t>O R D E N A N Z A</w:t>
      </w:r>
    </w:p>
    <w:p w14:paraId="4FB631E5" w14:textId="31ED0334" w:rsidR="003E7620" w:rsidRDefault="00983DFA" w:rsidP="003E7620">
      <w:pPr>
        <w:spacing w:after="120" w:line="240" w:lineRule="auto"/>
        <w:jc w:val="both"/>
        <w:rPr>
          <w:rFonts w:cstheme="minorHAnsi"/>
        </w:rPr>
      </w:pPr>
      <w:r w:rsidRPr="00983DFA">
        <w:rPr>
          <w:rFonts w:cstheme="minorHAnsi"/>
        </w:rPr>
        <w:t xml:space="preserve">ARTÍCULO 1°) </w:t>
      </w:r>
      <w:r w:rsidR="003E7620" w:rsidRPr="003E7620">
        <w:rPr>
          <w:rFonts w:cstheme="minorHAnsi"/>
        </w:rPr>
        <w:t>ADHI</w:t>
      </w:r>
      <w:r w:rsidR="003E7620">
        <w:rPr>
          <w:rFonts w:cstheme="minorHAnsi"/>
        </w:rPr>
        <w:t>ERASE a la Ley Nacional Nº 27.67</w:t>
      </w:r>
      <w:r w:rsidR="003E7620" w:rsidRPr="003E7620">
        <w:rPr>
          <w:rFonts w:cstheme="minorHAnsi"/>
        </w:rPr>
        <w:t>1 que establece la capacitación obligatoria, periódica y permanente en la “Cuestión Malvinas” para todas las personas que integran los tres poderes del Estado, en el ámbito de la Municipalidad de Ceres.</w:t>
      </w:r>
    </w:p>
    <w:p w14:paraId="66A31A61" w14:textId="77777777" w:rsidR="003E7620" w:rsidRPr="003E7620" w:rsidRDefault="003E7620" w:rsidP="003E762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ARTÍCULO 2°) </w:t>
      </w:r>
      <w:r w:rsidRPr="003E7620">
        <w:rPr>
          <w:rFonts w:cstheme="minorHAnsi"/>
        </w:rPr>
        <w:t>Lo dispuesto en la presente Ordenanza alcanzará a todas las personas que se desempeñen en la administración pública de Ceres, el Concejo Municipal, así como toda otra entidad y organismo dependiente de la Municipalidad.</w:t>
      </w:r>
    </w:p>
    <w:p w14:paraId="1A37E078" w14:textId="0485381A" w:rsidR="003E7620" w:rsidRPr="003E7620" w:rsidRDefault="003E7620" w:rsidP="003E7620">
      <w:pPr>
        <w:spacing w:after="120" w:line="240" w:lineRule="auto"/>
        <w:jc w:val="both"/>
        <w:rPr>
          <w:rFonts w:cstheme="minorHAnsi"/>
        </w:rPr>
      </w:pPr>
      <w:r w:rsidRPr="003E7620">
        <w:rPr>
          <w:rFonts w:cstheme="minorHAnsi"/>
        </w:rPr>
        <w:t>ARTÍCULO 3°) La periodicidad y modalidad de las capacitaciones dispuestas en el Artículo 1º de la presente, serán las que establezca el Departamento Ejecutivo Municipal en la reglamentación correspondiente.</w:t>
      </w:r>
    </w:p>
    <w:p w14:paraId="6CA09D4E" w14:textId="5E83C1AF" w:rsidR="003E7620" w:rsidRPr="003E7620" w:rsidRDefault="003E7620" w:rsidP="003E7620">
      <w:pPr>
        <w:spacing w:after="120" w:line="240" w:lineRule="auto"/>
        <w:jc w:val="both"/>
        <w:rPr>
          <w:rFonts w:cstheme="minorHAnsi"/>
        </w:rPr>
      </w:pPr>
      <w:r w:rsidRPr="003E7620">
        <w:rPr>
          <w:rFonts w:cstheme="minorHAnsi"/>
        </w:rPr>
        <w:t>ARTÍCULO 4°) A los fines de establecer las penalidades para los incumplimientos del Artículo 1º de la presente, el DEM elevará a este Concejo Municipal una propuesta para su aprobación.</w:t>
      </w:r>
    </w:p>
    <w:p w14:paraId="5441F777" w14:textId="1A4A7522" w:rsidR="00983DFA" w:rsidRPr="00983DFA" w:rsidRDefault="003E7620" w:rsidP="00983DFA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ARTÍCULO 5</w:t>
      </w:r>
      <w:bookmarkStart w:id="0" w:name="_GoBack"/>
      <w:bookmarkEnd w:id="0"/>
      <w:r w:rsidR="00983DFA" w:rsidRPr="00983DFA">
        <w:rPr>
          <w:rFonts w:cstheme="minorHAnsi"/>
        </w:rPr>
        <w:t>°) Elévese al Departamento Ejecutivo Municipal de Ceres, a sus efectos.  Comuníquese, publíquese y oportunamente archívese.</w:t>
      </w:r>
    </w:p>
    <w:p w14:paraId="078CC156" w14:textId="116989DE" w:rsidR="009C1A34" w:rsidRPr="00F738BB" w:rsidRDefault="00AC4169" w:rsidP="00F738BB">
      <w:pPr>
        <w:spacing w:after="120" w:line="240" w:lineRule="auto"/>
        <w:jc w:val="both"/>
        <w:rPr>
          <w:rFonts w:eastAsia="SimSun" w:cstheme="minorHAnsi"/>
          <w:kern w:val="3"/>
          <w:lang w:eastAsia="zh-CN" w:bidi="hi-IN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tab/>
        <w:t>Dada en la Sala de Sesiones del H. Conc</w:t>
      </w:r>
      <w:r w:rsidR="00B1574C">
        <w:rPr>
          <w:rFonts w:cstheme="minorHAnsi"/>
        </w:rPr>
        <w:t xml:space="preserve">ejo Municipal de </w:t>
      </w:r>
      <w:r w:rsidR="009444B5">
        <w:rPr>
          <w:rFonts w:cstheme="minorHAnsi"/>
        </w:rPr>
        <w:t xml:space="preserve">Ceres, a los </w:t>
      </w:r>
      <w:r w:rsidR="001E4FAC">
        <w:rPr>
          <w:rFonts w:cstheme="minorHAnsi"/>
        </w:rPr>
        <w:t>15</w:t>
      </w:r>
      <w:r w:rsidR="009444B5">
        <w:rPr>
          <w:rFonts w:cstheme="minorHAnsi"/>
        </w:rPr>
        <w:t xml:space="preserve"> días del mes de septiembre</w:t>
      </w:r>
      <w:r>
        <w:rPr>
          <w:rFonts w:cstheme="minorHAnsi"/>
        </w:rPr>
        <w:t xml:space="preserve"> de 2022.-</w:t>
      </w:r>
    </w:p>
    <w:sectPr w:rsidR="009C1A34" w:rsidRPr="00F738BB" w:rsidSect="00F738BB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D36A" w14:textId="77777777" w:rsidR="00FB5D7B" w:rsidRDefault="00FB5D7B" w:rsidP="008327C8">
      <w:pPr>
        <w:spacing w:after="0" w:line="240" w:lineRule="auto"/>
      </w:pPr>
      <w:r>
        <w:separator/>
      </w:r>
    </w:p>
  </w:endnote>
  <w:endnote w:type="continuationSeparator" w:id="0">
    <w:p w14:paraId="68ADB004" w14:textId="77777777" w:rsidR="00FB5D7B" w:rsidRDefault="00FB5D7B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 xml:space="preserve">Avda. T. </w:t>
    </w:r>
    <w:proofErr w:type="spellStart"/>
    <w:r w:rsidRPr="00C2759C">
      <w:rPr>
        <w:sz w:val="20"/>
        <w:szCs w:val="20"/>
      </w:rPr>
      <w:t>Malb</w:t>
    </w:r>
    <w:r>
      <w:rPr>
        <w:sz w:val="20"/>
        <w:szCs w:val="20"/>
      </w:rPr>
      <w:t>rán</w:t>
    </w:r>
    <w:proofErr w:type="spellEnd"/>
    <w:r>
      <w:rPr>
        <w:sz w:val="20"/>
        <w:szCs w:val="20"/>
      </w:rPr>
      <w:t xml:space="preserve">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1B54" w14:textId="77777777" w:rsidR="00FB5D7B" w:rsidRDefault="00FB5D7B" w:rsidP="008327C8">
      <w:pPr>
        <w:spacing w:after="0" w:line="240" w:lineRule="auto"/>
      </w:pPr>
      <w:r>
        <w:separator/>
      </w:r>
    </w:p>
  </w:footnote>
  <w:footnote w:type="continuationSeparator" w:id="0">
    <w:p w14:paraId="26ECC7C5" w14:textId="77777777" w:rsidR="00FB5D7B" w:rsidRDefault="00FB5D7B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6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3"/>
  </w:num>
  <w:num w:numId="5">
    <w:abstractNumId w:val="7"/>
  </w:num>
  <w:num w:numId="6">
    <w:abstractNumId w:val="24"/>
  </w:num>
  <w:num w:numId="7">
    <w:abstractNumId w:val="12"/>
  </w:num>
  <w:num w:numId="8">
    <w:abstractNumId w:val="19"/>
  </w:num>
  <w:num w:numId="9">
    <w:abstractNumId w:val="20"/>
  </w:num>
  <w:num w:numId="10">
    <w:abstractNumId w:val="25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22"/>
  </w:num>
  <w:num w:numId="16">
    <w:abstractNumId w:val="11"/>
  </w:num>
  <w:num w:numId="17">
    <w:abstractNumId w:val="21"/>
  </w:num>
  <w:num w:numId="18">
    <w:abstractNumId w:val="2"/>
  </w:num>
  <w:num w:numId="19">
    <w:abstractNumId w:val="0"/>
  </w:num>
  <w:num w:numId="20">
    <w:abstractNumId w:val="18"/>
  </w:num>
  <w:num w:numId="21">
    <w:abstractNumId w:val="4"/>
  </w:num>
  <w:num w:numId="22">
    <w:abstractNumId w:val="16"/>
  </w:num>
  <w:num w:numId="23">
    <w:abstractNumId w:val="8"/>
  </w:num>
  <w:num w:numId="24">
    <w:abstractNumId w:val="13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1D00"/>
    <w:rsid w:val="0003314F"/>
    <w:rsid w:val="00065A1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290E"/>
    <w:rsid w:val="000A5CE6"/>
    <w:rsid w:val="000B1669"/>
    <w:rsid w:val="000C5448"/>
    <w:rsid w:val="000D786E"/>
    <w:rsid w:val="000E4FBC"/>
    <w:rsid w:val="000F020F"/>
    <w:rsid w:val="00107C2B"/>
    <w:rsid w:val="001230C4"/>
    <w:rsid w:val="00136778"/>
    <w:rsid w:val="00137870"/>
    <w:rsid w:val="00142FE9"/>
    <w:rsid w:val="00144934"/>
    <w:rsid w:val="001449BD"/>
    <w:rsid w:val="0014707E"/>
    <w:rsid w:val="0015050A"/>
    <w:rsid w:val="001512EC"/>
    <w:rsid w:val="001727C8"/>
    <w:rsid w:val="00173D9C"/>
    <w:rsid w:val="00175E5B"/>
    <w:rsid w:val="00180B2F"/>
    <w:rsid w:val="00181C13"/>
    <w:rsid w:val="00182572"/>
    <w:rsid w:val="00183415"/>
    <w:rsid w:val="00186311"/>
    <w:rsid w:val="00190D11"/>
    <w:rsid w:val="00193ED0"/>
    <w:rsid w:val="001C1318"/>
    <w:rsid w:val="001C2984"/>
    <w:rsid w:val="001C2FB3"/>
    <w:rsid w:val="001C4B0E"/>
    <w:rsid w:val="001C54B1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5F0D"/>
    <w:rsid w:val="00224DC4"/>
    <w:rsid w:val="00226AE0"/>
    <w:rsid w:val="002306A5"/>
    <w:rsid w:val="00230EE9"/>
    <w:rsid w:val="00233460"/>
    <w:rsid w:val="0023408D"/>
    <w:rsid w:val="00245D27"/>
    <w:rsid w:val="00252C12"/>
    <w:rsid w:val="00253253"/>
    <w:rsid w:val="002579AF"/>
    <w:rsid w:val="0026087B"/>
    <w:rsid w:val="0026299E"/>
    <w:rsid w:val="00274778"/>
    <w:rsid w:val="00276862"/>
    <w:rsid w:val="002A09E4"/>
    <w:rsid w:val="002A18D9"/>
    <w:rsid w:val="002C4BFE"/>
    <w:rsid w:val="002C79FF"/>
    <w:rsid w:val="002D44B4"/>
    <w:rsid w:val="002F2B29"/>
    <w:rsid w:val="003018C2"/>
    <w:rsid w:val="00302C70"/>
    <w:rsid w:val="00305C34"/>
    <w:rsid w:val="003101C6"/>
    <w:rsid w:val="0031328D"/>
    <w:rsid w:val="00313D14"/>
    <w:rsid w:val="00344535"/>
    <w:rsid w:val="003450E5"/>
    <w:rsid w:val="00367233"/>
    <w:rsid w:val="0037298E"/>
    <w:rsid w:val="00377E22"/>
    <w:rsid w:val="00396B49"/>
    <w:rsid w:val="003A5FFA"/>
    <w:rsid w:val="003B049F"/>
    <w:rsid w:val="003B36F1"/>
    <w:rsid w:val="003B45C5"/>
    <w:rsid w:val="003B4760"/>
    <w:rsid w:val="003B75AC"/>
    <w:rsid w:val="003D4A18"/>
    <w:rsid w:val="003E728C"/>
    <w:rsid w:val="003E7620"/>
    <w:rsid w:val="00400743"/>
    <w:rsid w:val="00412472"/>
    <w:rsid w:val="0042744A"/>
    <w:rsid w:val="00440760"/>
    <w:rsid w:val="00443105"/>
    <w:rsid w:val="004448C4"/>
    <w:rsid w:val="00454693"/>
    <w:rsid w:val="004554AA"/>
    <w:rsid w:val="0046428B"/>
    <w:rsid w:val="0046512F"/>
    <w:rsid w:val="00470583"/>
    <w:rsid w:val="00471FFD"/>
    <w:rsid w:val="00491A03"/>
    <w:rsid w:val="00491C09"/>
    <w:rsid w:val="00492A75"/>
    <w:rsid w:val="00493212"/>
    <w:rsid w:val="0049514A"/>
    <w:rsid w:val="004A2374"/>
    <w:rsid w:val="004A375B"/>
    <w:rsid w:val="004B2980"/>
    <w:rsid w:val="004F2904"/>
    <w:rsid w:val="004F33EC"/>
    <w:rsid w:val="004F55B3"/>
    <w:rsid w:val="004F67FC"/>
    <w:rsid w:val="004F748A"/>
    <w:rsid w:val="004F7BA4"/>
    <w:rsid w:val="00500131"/>
    <w:rsid w:val="00511F1A"/>
    <w:rsid w:val="005202E1"/>
    <w:rsid w:val="00522C99"/>
    <w:rsid w:val="005250ED"/>
    <w:rsid w:val="00535832"/>
    <w:rsid w:val="00540016"/>
    <w:rsid w:val="00564C9B"/>
    <w:rsid w:val="005711EB"/>
    <w:rsid w:val="00572402"/>
    <w:rsid w:val="00573B39"/>
    <w:rsid w:val="005766E3"/>
    <w:rsid w:val="00580376"/>
    <w:rsid w:val="00591FA5"/>
    <w:rsid w:val="005946FF"/>
    <w:rsid w:val="005A3B7C"/>
    <w:rsid w:val="005B1E88"/>
    <w:rsid w:val="005B599B"/>
    <w:rsid w:val="005C2A4D"/>
    <w:rsid w:val="005C42FC"/>
    <w:rsid w:val="005C5419"/>
    <w:rsid w:val="005C54F0"/>
    <w:rsid w:val="005C6248"/>
    <w:rsid w:val="005C6EC1"/>
    <w:rsid w:val="005D1CB1"/>
    <w:rsid w:val="005D40ED"/>
    <w:rsid w:val="005E524F"/>
    <w:rsid w:val="006062AC"/>
    <w:rsid w:val="006204BD"/>
    <w:rsid w:val="00621A0E"/>
    <w:rsid w:val="00633C7C"/>
    <w:rsid w:val="00634DA8"/>
    <w:rsid w:val="00642C51"/>
    <w:rsid w:val="0064429D"/>
    <w:rsid w:val="00646602"/>
    <w:rsid w:val="00651302"/>
    <w:rsid w:val="006603D8"/>
    <w:rsid w:val="006628E0"/>
    <w:rsid w:val="00667402"/>
    <w:rsid w:val="00671446"/>
    <w:rsid w:val="00672B5A"/>
    <w:rsid w:val="006833A4"/>
    <w:rsid w:val="00690CAC"/>
    <w:rsid w:val="006955C8"/>
    <w:rsid w:val="006D334F"/>
    <w:rsid w:val="006D744A"/>
    <w:rsid w:val="006F2E0C"/>
    <w:rsid w:val="006F65D3"/>
    <w:rsid w:val="006F7F85"/>
    <w:rsid w:val="0070114E"/>
    <w:rsid w:val="007070F4"/>
    <w:rsid w:val="00712369"/>
    <w:rsid w:val="00713932"/>
    <w:rsid w:val="00722A4E"/>
    <w:rsid w:val="00732294"/>
    <w:rsid w:val="00754C7D"/>
    <w:rsid w:val="0075651B"/>
    <w:rsid w:val="00761A62"/>
    <w:rsid w:val="007700B7"/>
    <w:rsid w:val="00771008"/>
    <w:rsid w:val="00772404"/>
    <w:rsid w:val="00773D26"/>
    <w:rsid w:val="00774F42"/>
    <w:rsid w:val="00792B70"/>
    <w:rsid w:val="007A3736"/>
    <w:rsid w:val="007C1834"/>
    <w:rsid w:val="007C4571"/>
    <w:rsid w:val="007D4BB0"/>
    <w:rsid w:val="007D66EF"/>
    <w:rsid w:val="007F2D6A"/>
    <w:rsid w:val="007F6376"/>
    <w:rsid w:val="008017E4"/>
    <w:rsid w:val="0080251B"/>
    <w:rsid w:val="00804BA9"/>
    <w:rsid w:val="00805D0C"/>
    <w:rsid w:val="00812B47"/>
    <w:rsid w:val="00821469"/>
    <w:rsid w:val="00830670"/>
    <w:rsid w:val="0083179C"/>
    <w:rsid w:val="008327C8"/>
    <w:rsid w:val="00835636"/>
    <w:rsid w:val="00841A6A"/>
    <w:rsid w:val="00843A38"/>
    <w:rsid w:val="00855D56"/>
    <w:rsid w:val="00856551"/>
    <w:rsid w:val="00864D0D"/>
    <w:rsid w:val="0087052F"/>
    <w:rsid w:val="0089330D"/>
    <w:rsid w:val="008A3281"/>
    <w:rsid w:val="008B09C5"/>
    <w:rsid w:val="008C440C"/>
    <w:rsid w:val="008C56BB"/>
    <w:rsid w:val="008D40D9"/>
    <w:rsid w:val="008D7015"/>
    <w:rsid w:val="008E26C3"/>
    <w:rsid w:val="008E3E06"/>
    <w:rsid w:val="008E73E6"/>
    <w:rsid w:val="008F68DC"/>
    <w:rsid w:val="00900458"/>
    <w:rsid w:val="00901B8D"/>
    <w:rsid w:val="00911B9D"/>
    <w:rsid w:val="009223A6"/>
    <w:rsid w:val="00922EC7"/>
    <w:rsid w:val="009266E1"/>
    <w:rsid w:val="00927028"/>
    <w:rsid w:val="009323D5"/>
    <w:rsid w:val="009444B5"/>
    <w:rsid w:val="009510F4"/>
    <w:rsid w:val="00961659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6EC"/>
    <w:rsid w:val="009B744A"/>
    <w:rsid w:val="009C1368"/>
    <w:rsid w:val="009C1A34"/>
    <w:rsid w:val="009C4108"/>
    <w:rsid w:val="009D0251"/>
    <w:rsid w:val="009D4D7A"/>
    <w:rsid w:val="009D59D9"/>
    <w:rsid w:val="009D72A9"/>
    <w:rsid w:val="009E56F7"/>
    <w:rsid w:val="009F2F8D"/>
    <w:rsid w:val="009F5B2D"/>
    <w:rsid w:val="00A0289E"/>
    <w:rsid w:val="00A20AF8"/>
    <w:rsid w:val="00A27F2F"/>
    <w:rsid w:val="00A36FC4"/>
    <w:rsid w:val="00A60341"/>
    <w:rsid w:val="00A761FB"/>
    <w:rsid w:val="00A7746B"/>
    <w:rsid w:val="00A97AD1"/>
    <w:rsid w:val="00AB19D3"/>
    <w:rsid w:val="00AB1B5A"/>
    <w:rsid w:val="00AB3D9F"/>
    <w:rsid w:val="00AB6B0E"/>
    <w:rsid w:val="00AC031F"/>
    <w:rsid w:val="00AC39F0"/>
    <w:rsid w:val="00AC4169"/>
    <w:rsid w:val="00AD3339"/>
    <w:rsid w:val="00AE64B2"/>
    <w:rsid w:val="00B02D46"/>
    <w:rsid w:val="00B06F56"/>
    <w:rsid w:val="00B12371"/>
    <w:rsid w:val="00B1574C"/>
    <w:rsid w:val="00B278BE"/>
    <w:rsid w:val="00B35555"/>
    <w:rsid w:val="00B414C5"/>
    <w:rsid w:val="00B4353F"/>
    <w:rsid w:val="00B47ECA"/>
    <w:rsid w:val="00B646C0"/>
    <w:rsid w:val="00B665E6"/>
    <w:rsid w:val="00B67087"/>
    <w:rsid w:val="00B7594F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33168"/>
    <w:rsid w:val="00C33E80"/>
    <w:rsid w:val="00C33FBB"/>
    <w:rsid w:val="00C4459F"/>
    <w:rsid w:val="00C445B7"/>
    <w:rsid w:val="00C45B4D"/>
    <w:rsid w:val="00C61F44"/>
    <w:rsid w:val="00C62409"/>
    <w:rsid w:val="00C701E9"/>
    <w:rsid w:val="00C86ACA"/>
    <w:rsid w:val="00C9746A"/>
    <w:rsid w:val="00CA3121"/>
    <w:rsid w:val="00CA5F7D"/>
    <w:rsid w:val="00CB7B1B"/>
    <w:rsid w:val="00CC1612"/>
    <w:rsid w:val="00CC50A8"/>
    <w:rsid w:val="00CD0F13"/>
    <w:rsid w:val="00CE34FA"/>
    <w:rsid w:val="00CE4385"/>
    <w:rsid w:val="00CE794C"/>
    <w:rsid w:val="00CF1363"/>
    <w:rsid w:val="00CF2214"/>
    <w:rsid w:val="00CF4A73"/>
    <w:rsid w:val="00CF7AFC"/>
    <w:rsid w:val="00D07127"/>
    <w:rsid w:val="00D17D0C"/>
    <w:rsid w:val="00D26247"/>
    <w:rsid w:val="00D265F3"/>
    <w:rsid w:val="00D3420D"/>
    <w:rsid w:val="00D42AFE"/>
    <w:rsid w:val="00D56F75"/>
    <w:rsid w:val="00D65788"/>
    <w:rsid w:val="00D7167E"/>
    <w:rsid w:val="00D873A8"/>
    <w:rsid w:val="00D90C57"/>
    <w:rsid w:val="00DA3AD6"/>
    <w:rsid w:val="00DB4535"/>
    <w:rsid w:val="00DB7508"/>
    <w:rsid w:val="00DC0D13"/>
    <w:rsid w:val="00DC155C"/>
    <w:rsid w:val="00DD3593"/>
    <w:rsid w:val="00DD3676"/>
    <w:rsid w:val="00DF3D57"/>
    <w:rsid w:val="00DF3EBC"/>
    <w:rsid w:val="00E0139B"/>
    <w:rsid w:val="00E20656"/>
    <w:rsid w:val="00E20A0C"/>
    <w:rsid w:val="00E24A74"/>
    <w:rsid w:val="00E376EC"/>
    <w:rsid w:val="00E66EB8"/>
    <w:rsid w:val="00E70889"/>
    <w:rsid w:val="00E8490A"/>
    <w:rsid w:val="00E85F07"/>
    <w:rsid w:val="00E861A9"/>
    <w:rsid w:val="00E87C0F"/>
    <w:rsid w:val="00E94BB5"/>
    <w:rsid w:val="00E96326"/>
    <w:rsid w:val="00E973A8"/>
    <w:rsid w:val="00EB10F1"/>
    <w:rsid w:val="00EB15AF"/>
    <w:rsid w:val="00EB65B5"/>
    <w:rsid w:val="00ED7198"/>
    <w:rsid w:val="00EF391A"/>
    <w:rsid w:val="00EF772B"/>
    <w:rsid w:val="00F02048"/>
    <w:rsid w:val="00F10803"/>
    <w:rsid w:val="00F37241"/>
    <w:rsid w:val="00F4364C"/>
    <w:rsid w:val="00F45465"/>
    <w:rsid w:val="00F54A5C"/>
    <w:rsid w:val="00F66BFE"/>
    <w:rsid w:val="00F70A64"/>
    <w:rsid w:val="00F72805"/>
    <w:rsid w:val="00F72A4D"/>
    <w:rsid w:val="00F738BB"/>
    <w:rsid w:val="00F73ADF"/>
    <w:rsid w:val="00F7607A"/>
    <w:rsid w:val="00F90330"/>
    <w:rsid w:val="00F9465D"/>
    <w:rsid w:val="00F97AC6"/>
    <w:rsid w:val="00FA280D"/>
    <w:rsid w:val="00FA459E"/>
    <w:rsid w:val="00FB5D7B"/>
    <w:rsid w:val="00FB6A12"/>
    <w:rsid w:val="00FC31AE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89C7-8C1F-412B-A543-EC9095DA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2022-09-16T12:21:00Z</cp:lastPrinted>
  <dcterms:created xsi:type="dcterms:W3CDTF">2022-09-16T12:22:00Z</dcterms:created>
  <dcterms:modified xsi:type="dcterms:W3CDTF">2022-09-16T12:31:00Z</dcterms:modified>
</cp:coreProperties>
</file>