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72352B58" w:rsidR="00AE1326" w:rsidRPr="00AE1326" w:rsidRDefault="00F44F71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30</w:t>
      </w:r>
      <w:r w:rsidR="00373506">
        <w:rPr>
          <w:rFonts w:cstheme="minorHAnsi"/>
        </w:rPr>
        <w:t xml:space="preserve"> de noviem</w:t>
      </w:r>
      <w:r w:rsidR="002B4D7E">
        <w:rPr>
          <w:rFonts w:cstheme="minorHAnsi"/>
        </w:rPr>
        <w:t>bre</w:t>
      </w:r>
      <w:r w:rsidR="00AE1326">
        <w:rPr>
          <w:rFonts w:cstheme="minorHAnsi"/>
        </w:rPr>
        <w:t xml:space="preserve"> de 2023.</w:t>
      </w:r>
    </w:p>
    <w:p w14:paraId="37C7A445" w14:textId="15ABA820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F44F71">
        <w:rPr>
          <w:rFonts w:cstheme="minorHAnsi"/>
          <w:u w:val="single"/>
        </w:rPr>
        <w:t xml:space="preserve"> N°1835</w:t>
      </w:r>
      <w:r w:rsidR="00AE1326">
        <w:rPr>
          <w:rFonts w:cstheme="minorHAnsi"/>
          <w:u w:val="single"/>
        </w:rPr>
        <w:t>/2023</w:t>
      </w:r>
    </w:p>
    <w:p w14:paraId="0428BECB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VISTO:</w:t>
      </w:r>
    </w:p>
    <w:p w14:paraId="2A2C157D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  <w:t>La solicitud de actualización en los valores del servicio de agua potable y cloacas, presentado por la Cooperativa de Servicios Ceres Ltda., ante este Cuerpo Legislativo en fecha 22/11/2023, y</w:t>
      </w:r>
    </w:p>
    <w:p w14:paraId="78412889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CONSIDERANDO:</w:t>
      </w:r>
    </w:p>
    <w:p w14:paraId="76BCFE96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</w:r>
      <w:r w:rsidRPr="00F44F71">
        <w:rPr>
          <w:rFonts w:cstheme="minorHAnsi"/>
        </w:rPr>
        <w:tab/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4B7FB335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</w:r>
      <w:r w:rsidRPr="00F44F71">
        <w:rPr>
          <w:rFonts w:cstheme="minorHAnsi"/>
        </w:rPr>
        <w:tab/>
        <w:t>Que la Cooperativa ha solicitado a este Órgano Legislativo, un incremento de la tarifa por consumo de agua potable y cloacas, y de cargo fijo, acordando un 30%, en dos tramos, para los servicios, y un 40%, en dos tramos, para cargo fijo.</w:t>
      </w:r>
    </w:p>
    <w:p w14:paraId="7D0AD5B0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</w:r>
      <w:r w:rsidRPr="00F44F71">
        <w:rPr>
          <w:rFonts w:cstheme="minorHAnsi"/>
        </w:rP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23B4AE2F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</w:r>
      <w:r w:rsidRPr="00F44F71">
        <w:rPr>
          <w:rFonts w:cstheme="minorHAnsi"/>
        </w:rPr>
        <w:tab/>
        <w:t>Que este Honorable Concejo Municipal entiende que el ajuste solicitado es razonable y se ajusta a los incrementos inflacionarios producidos hasta el momento.</w:t>
      </w:r>
    </w:p>
    <w:p w14:paraId="658B149E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POR LO QUE:</w:t>
      </w:r>
    </w:p>
    <w:p w14:paraId="23A2DF8C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3A66B1C9" w14:textId="77777777" w:rsidR="00F44F71" w:rsidRPr="00F44F71" w:rsidRDefault="00F44F71" w:rsidP="00F44F71">
      <w:pPr>
        <w:spacing w:after="120" w:line="240" w:lineRule="auto"/>
        <w:jc w:val="center"/>
        <w:rPr>
          <w:rFonts w:cstheme="minorHAnsi"/>
        </w:rPr>
      </w:pPr>
      <w:r w:rsidRPr="00F44F71">
        <w:rPr>
          <w:rFonts w:cstheme="minorHAnsi"/>
        </w:rPr>
        <w:t>O R D E N A N Z A</w:t>
      </w:r>
    </w:p>
    <w:p w14:paraId="10BF4124" w14:textId="10767D93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ARTÍCULO 1°) Autorizase a la Cooperativa de Servicios Ceres Ltda. a reajustar los valores de los servicios de agua potable y cloacas, normados en la Ordenanza N° 1828/2023, de fecha 17 de agosto de 2023, en un 40% (CUARENTA por ciento) para Cargo Fijo, dividido en dos tramos de 20% (VEINTE por ciento) cada uno, no acumulativo, y un 30 % (TREINTA por ciento) para los Servicios, dividido en dos tramos de 15% (QUINCE por ciento) cada uno, no acumulativo, siendo el primer tramo a partir del </w:t>
      </w:r>
      <w:r>
        <w:rPr>
          <w:rFonts w:cstheme="minorHAnsi"/>
        </w:rPr>
        <w:t>mes de NOVIEMBRE 2023, cuyo pago vence en DICIEMBRE 2023, los</w:t>
      </w:r>
      <w:r w:rsidRPr="00F44F71">
        <w:rPr>
          <w:rFonts w:cstheme="minorHAnsi"/>
        </w:rPr>
        <w:t xml:space="preserve"> montos se detallan a continuación: </w:t>
      </w:r>
    </w:p>
    <w:p w14:paraId="1432C2BF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  <w:t xml:space="preserve">- </w:t>
      </w:r>
      <w:r w:rsidRPr="00F44F71">
        <w:rPr>
          <w:rFonts w:cstheme="minorHAnsi"/>
          <w:b/>
        </w:rPr>
        <w:t>Cargo fijo</w:t>
      </w:r>
      <w:r w:rsidRPr="00F44F71">
        <w:rPr>
          <w:rFonts w:cstheme="minorHAnsi"/>
        </w:rPr>
        <w:t xml:space="preserve">                                                   $ 1.433,78.- (pesos mil cuatrocientos treinta y tres con 78/100)</w:t>
      </w:r>
    </w:p>
    <w:p w14:paraId="7A65C37E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  <w:b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  <w:b/>
        </w:rPr>
        <w:tab/>
        <w:t xml:space="preserve">a) </w:t>
      </w:r>
      <w:r w:rsidRPr="00F44F71">
        <w:rPr>
          <w:rFonts w:cstheme="minorHAnsi"/>
          <w:b/>
        </w:rPr>
        <w:tab/>
        <w:t>Servicio Agua Potable:</w:t>
      </w:r>
    </w:p>
    <w:p w14:paraId="2D09BC20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•</w:t>
      </w:r>
      <w:r w:rsidRPr="00F44F71">
        <w:rPr>
          <w:rFonts w:cstheme="minorHAnsi"/>
        </w:rPr>
        <w:tab/>
        <w:t>- Excedente sobre 1 m3 hasta 5 m3       $ 612,57.- (pesos seiscientos doce con 57/100)</w:t>
      </w:r>
    </w:p>
    <w:p w14:paraId="6982DB22" w14:textId="00268772" w:rsid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•</w:t>
      </w:r>
      <w:r w:rsidRPr="00F44F71">
        <w:rPr>
          <w:rFonts w:cstheme="minorHAnsi"/>
        </w:rPr>
        <w:tab/>
        <w:t>- Excedente sobre 5 m3 hasta 15 m3     $ 735,23- (pesos setecientos treinta y cinco con 23/100)</w:t>
      </w:r>
    </w:p>
    <w:p w14:paraId="6126BEAF" w14:textId="266E281A" w:rsidR="00F44F71" w:rsidRDefault="00F44F71" w:rsidP="00F44F71">
      <w:pPr>
        <w:spacing w:after="120" w:line="240" w:lineRule="auto"/>
        <w:jc w:val="both"/>
        <w:rPr>
          <w:rFonts w:cstheme="minorHAnsi"/>
        </w:rPr>
      </w:pPr>
    </w:p>
    <w:p w14:paraId="6B053E37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</w:p>
    <w:p w14:paraId="5C1D9A71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  <w:b/>
        </w:rPr>
      </w:pPr>
      <w:r w:rsidRPr="00F44F71">
        <w:rPr>
          <w:rFonts w:cstheme="minorHAnsi"/>
          <w:b/>
        </w:rPr>
        <w:lastRenderedPageBreak/>
        <w:t xml:space="preserve"> </w:t>
      </w:r>
      <w:r w:rsidRPr="00F44F71">
        <w:rPr>
          <w:rFonts w:cstheme="minorHAnsi"/>
          <w:b/>
        </w:rPr>
        <w:tab/>
        <w:t>b)</w:t>
      </w:r>
      <w:r w:rsidRPr="00F44F71">
        <w:rPr>
          <w:rFonts w:cstheme="minorHAnsi"/>
          <w:b/>
        </w:rPr>
        <w:tab/>
        <w:t>Servicios de cloacas:</w:t>
      </w:r>
    </w:p>
    <w:p w14:paraId="76BABAE3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•             -Tarifa mensual por conexión             $2.536,85.- (pesos dos mil quinientos treinta y seis con 85/100)</w:t>
      </w:r>
    </w:p>
    <w:p w14:paraId="74A08E7F" w14:textId="084953F5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ARTICULO   2°) Autorízase a aplicar el segundo tramo de 20% (VEINTE por ciento) para Cargo Fijo, y 15% (QUINCE por ciento) para Servicios, no acumula</w:t>
      </w:r>
      <w:r>
        <w:rPr>
          <w:rFonts w:cstheme="minorHAnsi"/>
        </w:rPr>
        <w:t>tivos, a partir del mes de DICIEMBRE 2023, cuyo pago vence en ENERO</w:t>
      </w:r>
      <w:r w:rsidRPr="00F44F71">
        <w:rPr>
          <w:rFonts w:cstheme="minorHAnsi"/>
        </w:rPr>
        <w:t xml:space="preserve"> 2024</w:t>
      </w:r>
      <w:r>
        <w:rPr>
          <w:rFonts w:cstheme="minorHAnsi"/>
        </w:rPr>
        <w:t>, los</w:t>
      </w:r>
      <w:r w:rsidRPr="00F44F71">
        <w:rPr>
          <w:rFonts w:cstheme="minorHAnsi"/>
        </w:rPr>
        <w:t xml:space="preserve"> montos se detallan a continuación:</w:t>
      </w:r>
    </w:p>
    <w:p w14:paraId="4E879E0A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ab/>
        <w:t xml:space="preserve">- </w:t>
      </w:r>
      <w:r w:rsidRPr="00F44F71">
        <w:rPr>
          <w:rFonts w:cstheme="minorHAnsi"/>
          <w:b/>
        </w:rPr>
        <w:t>Cargo fijo</w:t>
      </w:r>
      <w:r w:rsidRPr="00F44F71">
        <w:rPr>
          <w:rFonts w:cstheme="minorHAnsi"/>
        </w:rPr>
        <w:t xml:space="preserve">                                                       $ 1.672,74.- (pesos mil seiscientos setenta y dos con 74/100)</w:t>
      </w:r>
    </w:p>
    <w:p w14:paraId="43C6C1DF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  <w:t xml:space="preserve">a) </w:t>
      </w:r>
      <w:r w:rsidRPr="00F44F71">
        <w:rPr>
          <w:rFonts w:cstheme="minorHAnsi"/>
        </w:rPr>
        <w:tab/>
      </w:r>
      <w:r w:rsidRPr="00F44F71">
        <w:rPr>
          <w:rFonts w:cstheme="minorHAnsi"/>
          <w:b/>
        </w:rPr>
        <w:t>Servicio Agua Potable:</w:t>
      </w:r>
    </w:p>
    <w:p w14:paraId="3B08527E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•</w:t>
      </w:r>
      <w:r w:rsidRPr="00F44F71">
        <w:rPr>
          <w:rFonts w:cstheme="minorHAnsi"/>
        </w:rPr>
        <w:tab/>
        <w:t>- Excedente sobre 1 m3 hasta 5 m3            $ 692,47.- (pesos seiscientos noventa y dos con 47/100)</w:t>
      </w:r>
    </w:p>
    <w:p w14:paraId="49517461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•</w:t>
      </w:r>
      <w:r w:rsidRPr="00F44F71">
        <w:rPr>
          <w:rFonts w:cstheme="minorHAnsi"/>
        </w:rPr>
        <w:tab/>
        <w:t>- Excedente sobre 5 m3 hasta 15 m3          $ 831,13- (pesos ochocientos treinta y uno con 13/100)</w:t>
      </w:r>
    </w:p>
    <w:p w14:paraId="54EA8773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 xml:space="preserve"> </w:t>
      </w:r>
      <w:r w:rsidRPr="00F44F71">
        <w:rPr>
          <w:rFonts w:cstheme="minorHAnsi"/>
        </w:rPr>
        <w:tab/>
        <w:t>b)</w:t>
      </w:r>
      <w:r w:rsidRPr="00F44F71">
        <w:rPr>
          <w:rFonts w:cstheme="minorHAnsi"/>
        </w:rPr>
        <w:tab/>
      </w:r>
      <w:r w:rsidRPr="00F44F71">
        <w:rPr>
          <w:rFonts w:cstheme="minorHAnsi"/>
          <w:b/>
        </w:rPr>
        <w:t>Servicios de cloacas:</w:t>
      </w:r>
    </w:p>
    <w:p w14:paraId="445B3B4A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•             -Tarifa mensual por conexión                      $2.867,74.- (pesos dos mil ochocientos sesenta y siete con 74/100)</w:t>
      </w:r>
    </w:p>
    <w:p w14:paraId="7AFE7107" w14:textId="77777777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ARTÍCULO 3°) La vigencia de la presente, será a partir de la promulgación de la misma. -</w:t>
      </w:r>
    </w:p>
    <w:p w14:paraId="3DC9D6F2" w14:textId="57204D0D" w:rsidR="00F44F71" w:rsidRPr="00F44F71" w:rsidRDefault="00F44F71" w:rsidP="00F44F71">
      <w:pPr>
        <w:spacing w:after="120" w:line="240" w:lineRule="auto"/>
        <w:jc w:val="both"/>
        <w:rPr>
          <w:rFonts w:cstheme="minorHAnsi"/>
        </w:rPr>
      </w:pPr>
      <w:r w:rsidRPr="00F44F71">
        <w:rPr>
          <w:rFonts w:cstheme="minorHAnsi"/>
        </w:rPr>
        <w:t>ARTÍCULO 4°) Elévese al Departamento Ejecutivo Municipal de Ceres, a sus efectos.  Comuníquese, publíquese y oportunamente archívese.</w:t>
      </w:r>
      <w:r w:rsidR="00C66682">
        <w:rPr>
          <w:rFonts w:cstheme="minorHAnsi"/>
        </w:rPr>
        <w:t xml:space="preserve">     </w:t>
      </w:r>
      <w:bookmarkStart w:id="0" w:name="_GoBack"/>
      <w:bookmarkEnd w:id="0"/>
      <w:r w:rsidRPr="00F44F71">
        <w:rPr>
          <w:rFonts w:cstheme="minorHAnsi"/>
        </w:rPr>
        <w:tab/>
      </w:r>
    </w:p>
    <w:p w14:paraId="7E65BBE6" w14:textId="2360D3EA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 xml:space="preserve">el H. Concejo Municipal a </w:t>
      </w:r>
      <w:r w:rsidR="00F44F71">
        <w:rPr>
          <w:rFonts w:cstheme="minorHAnsi"/>
        </w:rPr>
        <w:t>los 30</w:t>
      </w:r>
      <w:r w:rsidR="00373506">
        <w:rPr>
          <w:rFonts w:cstheme="minorHAnsi"/>
        </w:rPr>
        <w:t xml:space="preserve"> días del mes de noviem</w:t>
      </w:r>
      <w:r w:rsidR="002B4D7E">
        <w:rPr>
          <w:rFonts w:cstheme="minorHAnsi"/>
        </w:rPr>
        <w:t>bre</w:t>
      </w:r>
      <w:r>
        <w:rPr>
          <w:rFonts w:cstheme="minorHAnsi"/>
        </w:rPr>
        <w:t xml:space="preserve">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CB73" w14:textId="77777777" w:rsidR="00597A3E" w:rsidRDefault="00597A3E" w:rsidP="008327C8">
      <w:pPr>
        <w:spacing w:after="0" w:line="240" w:lineRule="auto"/>
      </w:pPr>
      <w:r>
        <w:separator/>
      </w:r>
    </w:p>
  </w:endnote>
  <w:endnote w:type="continuationSeparator" w:id="0">
    <w:p w14:paraId="221CFE4E" w14:textId="77777777" w:rsidR="00597A3E" w:rsidRDefault="00597A3E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5BF5" w14:textId="77777777" w:rsidR="00597A3E" w:rsidRDefault="00597A3E" w:rsidP="008327C8">
      <w:pPr>
        <w:spacing w:after="0" w:line="240" w:lineRule="auto"/>
      </w:pPr>
      <w:r>
        <w:separator/>
      </w:r>
    </w:p>
  </w:footnote>
  <w:footnote w:type="continuationSeparator" w:id="0">
    <w:p w14:paraId="18D5A88A" w14:textId="77777777" w:rsidR="00597A3E" w:rsidRDefault="00597A3E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11D4709"/>
    <w:multiLevelType w:val="hybridMultilevel"/>
    <w:tmpl w:val="BB96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4"/>
  </w:num>
  <w:num w:numId="5">
    <w:abstractNumId w:val="10"/>
  </w:num>
  <w:num w:numId="6">
    <w:abstractNumId w:val="32"/>
  </w:num>
  <w:num w:numId="7">
    <w:abstractNumId w:val="15"/>
  </w:num>
  <w:num w:numId="8">
    <w:abstractNumId w:val="26"/>
  </w:num>
  <w:num w:numId="9">
    <w:abstractNumId w:val="28"/>
  </w:num>
  <w:num w:numId="10">
    <w:abstractNumId w:val="33"/>
  </w:num>
  <w:num w:numId="11">
    <w:abstractNumId w:val="17"/>
  </w:num>
  <w:num w:numId="12">
    <w:abstractNumId w:val="7"/>
  </w:num>
  <w:num w:numId="13">
    <w:abstractNumId w:val="19"/>
  </w:num>
  <w:num w:numId="14">
    <w:abstractNumId w:val="9"/>
  </w:num>
  <w:num w:numId="15">
    <w:abstractNumId w:val="30"/>
  </w:num>
  <w:num w:numId="16">
    <w:abstractNumId w:val="14"/>
  </w:num>
  <w:num w:numId="17">
    <w:abstractNumId w:val="29"/>
  </w:num>
  <w:num w:numId="18">
    <w:abstractNumId w:val="3"/>
  </w:num>
  <w:num w:numId="19">
    <w:abstractNumId w:val="0"/>
  </w:num>
  <w:num w:numId="20">
    <w:abstractNumId w:val="25"/>
  </w:num>
  <w:num w:numId="21">
    <w:abstractNumId w:val="6"/>
  </w:num>
  <w:num w:numId="22">
    <w:abstractNumId w:val="21"/>
  </w:num>
  <w:num w:numId="23">
    <w:abstractNumId w:val="11"/>
  </w:num>
  <w:num w:numId="24">
    <w:abstractNumId w:val="16"/>
  </w:num>
  <w:num w:numId="25">
    <w:abstractNumId w:val="12"/>
  </w:num>
  <w:num w:numId="26">
    <w:abstractNumId w:val="31"/>
  </w:num>
  <w:num w:numId="27">
    <w:abstractNumId w:val="22"/>
  </w:num>
  <w:num w:numId="28">
    <w:abstractNumId w:val="24"/>
  </w:num>
  <w:num w:numId="29">
    <w:abstractNumId w:val="2"/>
  </w:num>
  <w:num w:numId="30">
    <w:abstractNumId w:val="18"/>
  </w:num>
  <w:num w:numId="31">
    <w:abstractNumId w:val="5"/>
  </w:num>
  <w:num w:numId="32">
    <w:abstractNumId w:val="20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95ABD"/>
    <w:rsid w:val="002A09E4"/>
    <w:rsid w:val="002A18D9"/>
    <w:rsid w:val="002B4D7E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03A"/>
    <w:rsid w:val="0031328D"/>
    <w:rsid w:val="00313D14"/>
    <w:rsid w:val="00323A58"/>
    <w:rsid w:val="003369C8"/>
    <w:rsid w:val="00344535"/>
    <w:rsid w:val="003450E5"/>
    <w:rsid w:val="00360B88"/>
    <w:rsid w:val="00367233"/>
    <w:rsid w:val="00367EAD"/>
    <w:rsid w:val="00370B3C"/>
    <w:rsid w:val="0037298E"/>
    <w:rsid w:val="00373506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322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5953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D72BB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15D2A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97A3E"/>
    <w:rsid w:val="005A3779"/>
    <w:rsid w:val="005A3B7C"/>
    <w:rsid w:val="005B1153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E70E0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2D9D"/>
    <w:rsid w:val="00663CCA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4BB0"/>
    <w:rsid w:val="007D66EF"/>
    <w:rsid w:val="007D7572"/>
    <w:rsid w:val="007E3900"/>
    <w:rsid w:val="007F0961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37E94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C73AD"/>
    <w:rsid w:val="008D3428"/>
    <w:rsid w:val="008D40D9"/>
    <w:rsid w:val="008D7015"/>
    <w:rsid w:val="008E26C3"/>
    <w:rsid w:val="008E3E06"/>
    <w:rsid w:val="008E73E6"/>
    <w:rsid w:val="008F38FC"/>
    <w:rsid w:val="008F3A74"/>
    <w:rsid w:val="008F68DC"/>
    <w:rsid w:val="00900458"/>
    <w:rsid w:val="00901B8D"/>
    <w:rsid w:val="00911B9D"/>
    <w:rsid w:val="009223A6"/>
    <w:rsid w:val="00922922"/>
    <w:rsid w:val="00922EC7"/>
    <w:rsid w:val="00925CD3"/>
    <w:rsid w:val="009266E1"/>
    <w:rsid w:val="00927028"/>
    <w:rsid w:val="009323D5"/>
    <w:rsid w:val="009444B5"/>
    <w:rsid w:val="009510F4"/>
    <w:rsid w:val="00961659"/>
    <w:rsid w:val="009623F3"/>
    <w:rsid w:val="00966212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7F9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67C0"/>
    <w:rsid w:val="00B278BE"/>
    <w:rsid w:val="00B32B88"/>
    <w:rsid w:val="00B35555"/>
    <w:rsid w:val="00B414C5"/>
    <w:rsid w:val="00B4353F"/>
    <w:rsid w:val="00B47ECA"/>
    <w:rsid w:val="00B56867"/>
    <w:rsid w:val="00B646C0"/>
    <w:rsid w:val="00B665E6"/>
    <w:rsid w:val="00B67087"/>
    <w:rsid w:val="00B70463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6682"/>
    <w:rsid w:val="00C67792"/>
    <w:rsid w:val="00C701E9"/>
    <w:rsid w:val="00C83438"/>
    <w:rsid w:val="00C86796"/>
    <w:rsid w:val="00C86ACA"/>
    <w:rsid w:val="00C9746A"/>
    <w:rsid w:val="00CA3121"/>
    <w:rsid w:val="00CA5F7D"/>
    <w:rsid w:val="00CA612E"/>
    <w:rsid w:val="00CB2BA1"/>
    <w:rsid w:val="00CB7470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2F02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6FE7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24FAE"/>
    <w:rsid w:val="00F33959"/>
    <w:rsid w:val="00F37241"/>
    <w:rsid w:val="00F4364C"/>
    <w:rsid w:val="00F44F71"/>
    <w:rsid w:val="00F45465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7E8C-38DA-4F64-A275-A6851E41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5</cp:revision>
  <cp:lastPrinted>2023-11-30T12:44:00Z</cp:lastPrinted>
  <dcterms:created xsi:type="dcterms:W3CDTF">2023-11-30T12:37:00Z</dcterms:created>
  <dcterms:modified xsi:type="dcterms:W3CDTF">2023-11-30T12:56:00Z</dcterms:modified>
</cp:coreProperties>
</file>