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682A0C" w:rsidP="00B35181">
      <w:pPr>
        <w:spacing w:before="120" w:after="0" w:line="240" w:lineRule="auto"/>
        <w:jc w:val="right"/>
      </w:pPr>
      <w:r>
        <w:t xml:space="preserve"> </w:t>
      </w:r>
      <w:bookmarkStart w:id="0" w:name="_GoBack"/>
      <w:bookmarkEnd w:id="0"/>
      <w:r w:rsidR="0001243D">
        <w:t>CERES, 12</w:t>
      </w:r>
      <w:r w:rsidR="00331BCD">
        <w:t xml:space="preserve"> de octubre</w:t>
      </w:r>
      <w:r w:rsidR="0098438C">
        <w:t xml:space="preserve"> de 2021</w:t>
      </w:r>
      <w:r w:rsidR="00A0289E">
        <w:t>.-</w:t>
      </w:r>
    </w:p>
    <w:p w:rsidR="00B35181" w:rsidRPr="0087052F" w:rsidRDefault="00F65D17" w:rsidP="002A788B">
      <w:pPr>
        <w:spacing w:after="0" w:line="240" w:lineRule="auto"/>
        <w:jc w:val="center"/>
        <w:rPr>
          <w:u w:val="single"/>
        </w:rPr>
      </w:pPr>
      <w:r>
        <w:rPr>
          <w:u w:val="single"/>
        </w:rPr>
        <w:t>ORDENAN</w:t>
      </w:r>
      <w:r w:rsidR="00EE61E8">
        <w:rPr>
          <w:u w:val="single"/>
        </w:rPr>
        <w:t>ZA N° 1754</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6D050E" w:rsidRDefault="00E230CD" w:rsidP="006D050E">
      <w:pPr>
        <w:spacing w:before="120" w:after="0" w:line="240" w:lineRule="auto"/>
        <w:jc w:val="both"/>
        <w:rPr>
          <w:rFonts w:cstheme="minorHAnsi"/>
          <w:lang w:val="es-MX"/>
        </w:rPr>
      </w:pPr>
      <w:r>
        <w:rPr>
          <w:rFonts w:cstheme="minorHAnsi"/>
        </w:rPr>
        <w:t xml:space="preserve">  </w:t>
      </w:r>
      <w:r>
        <w:rPr>
          <w:rFonts w:cstheme="minorHAnsi"/>
        </w:rPr>
        <w:tab/>
      </w:r>
      <w:r w:rsidR="00013F71">
        <w:rPr>
          <w:rFonts w:cstheme="minorHAnsi"/>
          <w:lang w:val="es-MX"/>
        </w:rPr>
        <w:t>La importancia de promocionar recursos para la prevención y erradicación de la violencia contra las mujeres y LGTBI+, garantizando el acceso a la información pública sobre medios y procedimientos destinados al abordaje de esta problemática.</w:t>
      </w:r>
    </w:p>
    <w:p w:rsidR="00013F71" w:rsidRDefault="00013F71" w:rsidP="006D050E">
      <w:pPr>
        <w:spacing w:before="120" w:after="0" w:line="240" w:lineRule="auto"/>
        <w:jc w:val="both"/>
        <w:rPr>
          <w:rFonts w:cstheme="minorHAnsi"/>
          <w:lang w:val="es-MX"/>
        </w:rPr>
      </w:pPr>
      <w:r>
        <w:rPr>
          <w:rFonts w:cstheme="minorHAnsi"/>
          <w:lang w:val="es-MX"/>
        </w:rPr>
        <w:t xml:space="preserve"> </w:t>
      </w:r>
      <w:r>
        <w:rPr>
          <w:rFonts w:cstheme="minorHAnsi"/>
          <w:lang w:val="es-MX"/>
        </w:rPr>
        <w:tab/>
        <w:t>Declaración universal de los Derechos Humanos.</w:t>
      </w:r>
    </w:p>
    <w:p w:rsidR="00013F71" w:rsidRDefault="00013F71" w:rsidP="006D050E">
      <w:pPr>
        <w:spacing w:before="120" w:after="0" w:line="240" w:lineRule="auto"/>
        <w:jc w:val="both"/>
        <w:rPr>
          <w:rFonts w:cstheme="minorHAnsi"/>
          <w:lang w:val="es-MX"/>
        </w:rPr>
      </w:pPr>
      <w:r>
        <w:rPr>
          <w:rFonts w:cstheme="minorHAnsi"/>
          <w:lang w:val="es-MX"/>
        </w:rPr>
        <w:t xml:space="preserve"> </w:t>
      </w:r>
      <w:r>
        <w:rPr>
          <w:rFonts w:cstheme="minorHAnsi"/>
          <w:lang w:val="es-MX"/>
        </w:rPr>
        <w:tab/>
        <w:t>Convención sobre la Eliminación de todas las formas de Discriminación contra la Mujer, ONU, 18 de diciembre de 1979.</w:t>
      </w:r>
    </w:p>
    <w:p w:rsidR="00013F71" w:rsidRDefault="00013F71" w:rsidP="006D050E">
      <w:pPr>
        <w:spacing w:before="120" w:after="0" w:line="240" w:lineRule="auto"/>
        <w:jc w:val="both"/>
        <w:rPr>
          <w:rFonts w:cstheme="minorHAnsi"/>
          <w:lang w:val="es-MX"/>
        </w:rPr>
      </w:pPr>
      <w:r>
        <w:rPr>
          <w:rFonts w:cstheme="minorHAnsi"/>
          <w:lang w:val="es-MX"/>
        </w:rPr>
        <w:t xml:space="preserve"> </w:t>
      </w:r>
      <w:r>
        <w:rPr>
          <w:rFonts w:cstheme="minorHAnsi"/>
          <w:lang w:val="es-MX"/>
        </w:rPr>
        <w:tab/>
        <w:t>Convención Interamericana para prevenir, sancionar y erradicar la violencia contra la mujer (2004).</w:t>
      </w:r>
    </w:p>
    <w:p w:rsidR="00013F71" w:rsidRDefault="00013F71" w:rsidP="006D050E">
      <w:pPr>
        <w:spacing w:before="120" w:after="0" w:line="240" w:lineRule="auto"/>
        <w:jc w:val="both"/>
        <w:rPr>
          <w:rFonts w:cstheme="minorHAnsi"/>
          <w:lang w:val="es-MX"/>
        </w:rPr>
      </w:pPr>
      <w:r>
        <w:rPr>
          <w:rFonts w:cstheme="minorHAnsi"/>
          <w:lang w:val="es-MX"/>
        </w:rPr>
        <w:t xml:space="preserve"> </w:t>
      </w:r>
      <w:r>
        <w:rPr>
          <w:rFonts w:cstheme="minorHAnsi"/>
          <w:lang w:val="es-MX"/>
        </w:rPr>
        <w:tab/>
        <w:t>Declaración sobre la eliminación de la violencia contra la mujer. Resolución de la Asamblea General del 20 de diciembre de 1993.</w:t>
      </w:r>
    </w:p>
    <w:p w:rsidR="00013F71" w:rsidRDefault="00013F71" w:rsidP="006D050E">
      <w:pPr>
        <w:spacing w:before="120" w:after="0" w:line="240" w:lineRule="auto"/>
        <w:jc w:val="both"/>
        <w:rPr>
          <w:rFonts w:cstheme="minorHAnsi"/>
          <w:lang w:val="es-MX"/>
        </w:rPr>
      </w:pPr>
      <w:r>
        <w:rPr>
          <w:rFonts w:cstheme="minorHAnsi"/>
          <w:lang w:val="es-MX"/>
        </w:rPr>
        <w:t xml:space="preserve"> </w:t>
      </w:r>
      <w:r>
        <w:rPr>
          <w:rFonts w:cstheme="minorHAnsi"/>
          <w:lang w:val="es-MX"/>
        </w:rPr>
        <w:tab/>
        <w:t>Constitución Nacional y Provincial.</w:t>
      </w:r>
    </w:p>
    <w:p w:rsidR="00013F71" w:rsidRDefault="00013F71" w:rsidP="006D050E">
      <w:pPr>
        <w:spacing w:before="120" w:after="0" w:line="240" w:lineRule="auto"/>
        <w:jc w:val="both"/>
        <w:rPr>
          <w:rFonts w:cstheme="minorHAnsi"/>
          <w:lang w:val="es-MX"/>
        </w:rPr>
      </w:pPr>
      <w:r>
        <w:rPr>
          <w:rFonts w:cstheme="minorHAnsi"/>
          <w:lang w:val="es-MX"/>
        </w:rPr>
        <w:t xml:space="preserve"> </w:t>
      </w:r>
      <w:r>
        <w:rPr>
          <w:rFonts w:cstheme="minorHAnsi"/>
          <w:lang w:val="es-MX"/>
        </w:rPr>
        <w:tab/>
        <w:t>Ley Nacional N°26.485: Protección Integral para prevenir, sancionar y erradicar la violencia contra las mujeres en los ámbitos en que desarrollen sus relaciones interpersonales.</w:t>
      </w:r>
    </w:p>
    <w:p w:rsidR="00013F71" w:rsidRPr="006D050E" w:rsidRDefault="00013F71" w:rsidP="006D050E">
      <w:pPr>
        <w:spacing w:before="120" w:after="0" w:line="240" w:lineRule="auto"/>
        <w:jc w:val="both"/>
        <w:rPr>
          <w:rFonts w:cstheme="minorHAnsi"/>
          <w:lang w:val="es"/>
        </w:rPr>
      </w:pPr>
      <w:r>
        <w:rPr>
          <w:rFonts w:cstheme="minorHAnsi"/>
          <w:lang w:val="es-MX"/>
        </w:rPr>
        <w:t xml:space="preserve"> </w:t>
      </w:r>
      <w:r>
        <w:rPr>
          <w:rFonts w:cstheme="minorHAnsi"/>
          <w:lang w:val="es-MX"/>
        </w:rPr>
        <w:tab/>
        <w:t xml:space="preserve">Ley Provincial N°13.348 de protección integral </w:t>
      </w:r>
      <w:r w:rsidRPr="00013F71">
        <w:rPr>
          <w:rFonts w:cstheme="minorHAnsi"/>
          <w:lang w:val="es-MX"/>
        </w:rPr>
        <w:t>para prevenir, sancionar y erradicar la violencia contra las mujeres</w:t>
      </w:r>
      <w:r>
        <w:rPr>
          <w:rFonts w:cstheme="minorHAnsi"/>
          <w:lang w:val="es-MX"/>
        </w:rPr>
        <w:t>, y</w:t>
      </w:r>
    </w:p>
    <w:p w:rsidR="00223C04" w:rsidRDefault="00250F1C" w:rsidP="00223C04">
      <w:pPr>
        <w:spacing w:before="120" w:after="0" w:line="240" w:lineRule="auto"/>
        <w:jc w:val="both"/>
        <w:rPr>
          <w:rFonts w:cstheme="minorHAnsi"/>
        </w:rPr>
      </w:pPr>
      <w:r>
        <w:rPr>
          <w:rFonts w:cstheme="minorHAnsi"/>
        </w:rPr>
        <w:t xml:space="preserve">CONSIDERANDO: </w:t>
      </w:r>
    </w:p>
    <w:p w:rsidR="00013F71" w:rsidRDefault="00013F71" w:rsidP="00013F71">
      <w:pPr>
        <w:spacing w:before="120" w:after="0" w:line="240" w:lineRule="auto"/>
        <w:jc w:val="both"/>
        <w:rPr>
          <w:rFonts w:cstheme="minorHAnsi"/>
        </w:rPr>
      </w:pPr>
      <w:r>
        <w:rPr>
          <w:rFonts w:cstheme="minorHAnsi"/>
        </w:rPr>
        <w:t xml:space="preserve"> </w:t>
      </w:r>
      <w:r>
        <w:rPr>
          <w:rFonts w:cstheme="minorHAnsi"/>
        </w:rPr>
        <w:tab/>
      </w:r>
      <w:r>
        <w:rPr>
          <w:rFonts w:cstheme="minorHAnsi"/>
        </w:rPr>
        <w:tab/>
        <w:t>Que las disposiciones legislativas son un instrumento estratégico para mitigar las desigualdades entre mujeres y varones y contribuyen a la construcción de una sociedad más justa y sin violencia.</w:t>
      </w:r>
    </w:p>
    <w:p w:rsidR="00013F71" w:rsidRDefault="00013F71" w:rsidP="00013F71">
      <w:pPr>
        <w:spacing w:before="120" w:after="0" w:line="240" w:lineRule="auto"/>
        <w:jc w:val="both"/>
        <w:rPr>
          <w:rFonts w:cstheme="minorHAnsi"/>
        </w:rPr>
      </w:pPr>
      <w:r>
        <w:rPr>
          <w:rFonts w:cstheme="minorHAnsi"/>
        </w:rPr>
        <w:t xml:space="preserve"> </w:t>
      </w:r>
      <w:r>
        <w:rPr>
          <w:rFonts w:cstheme="minorHAnsi"/>
        </w:rPr>
        <w:tab/>
      </w:r>
      <w:r>
        <w:rPr>
          <w:rFonts w:cstheme="minorHAnsi"/>
        </w:rPr>
        <w:tab/>
        <w:t>Que la Conferencia Mundial de Derechos Humanos en Viena en 1993 declaró que la violencia contra la mujer constituye una violación de los derechos humanos y las libertades fundamentales, y limita total o parcialmente a la mujer el reconocimiento, goce y ejercicio de tales derechos y libertades. Es un fenómeno complejo y multidimensional que surge como consecuencia de una forma de organización política, social y económica: “el patriarcado”.</w:t>
      </w:r>
    </w:p>
    <w:p w:rsidR="008662DA" w:rsidRDefault="00013F71" w:rsidP="00013F71">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008662DA">
        <w:rPr>
          <w:rFonts w:cstheme="minorHAnsi"/>
        </w:rPr>
        <w:t>Que la Declaración sobre la Eliminación de la Violencia contra la Mujer de Naciones Unidas (CEDAW) de 18 de diciembre de 1979, afirma que la violencia contra la mujer es uno de los mecanismos sociales fundamentales por los que se fuerza a la mujer a una situación de subordinación respecto del hombre y esta ha permanecido oculta, silenciada y naturalizada por las propias víctimas, por las familias, bajo la tolerancia de la sociedad y los Estados.</w:t>
      </w:r>
    </w:p>
    <w:p w:rsidR="008662DA" w:rsidRDefault="008662DA" w:rsidP="00013F71">
      <w:pPr>
        <w:spacing w:before="120" w:after="0" w:line="240" w:lineRule="auto"/>
        <w:jc w:val="both"/>
        <w:rPr>
          <w:rFonts w:cstheme="minorHAnsi"/>
          <w:lang w:val="es-MX"/>
        </w:rPr>
      </w:pPr>
      <w:r>
        <w:rPr>
          <w:rFonts w:cstheme="minorHAnsi"/>
        </w:rPr>
        <w:t xml:space="preserve"> </w:t>
      </w:r>
      <w:r>
        <w:rPr>
          <w:rFonts w:cstheme="minorHAnsi"/>
        </w:rPr>
        <w:tab/>
      </w:r>
      <w:r>
        <w:rPr>
          <w:rFonts w:cstheme="minorHAnsi"/>
        </w:rPr>
        <w:tab/>
        <w:t xml:space="preserve">Que según la </w:t>
      </w:r>
      <w:r w:rsidR="001D760C">
        <w:rPr>
          <w:rFonts w:cstheme="minorHAnsi"/>
        </w:rPr>
        <w:t>Convención</w:t>
      </w:r>
      <w:r>
        <w:rPr>
          <w:rFonts w:cstheme="minorHAnsi"/>
        </w:rPr>
        <w:t xml:space="preserve"> Interamericana </w:t>
      </w:r>
      <w:r>
        <w:rPr>
          <w:rFonts w:cstheme="minorHAnsi"/>
          <w:lang w:val="es-MX"/>
        </w:rPr>
        <w:t xml:space="preserve">para prevenir, sancionar y erradicar la violencia contra la mujer “Convención de Belem do Para” en su Artículo 7 b establece que los Estados </w:t>
      </w:r>
      <w:r>
        <w:rPr>
          <w:rFonts w:cstheme="minorHAnsi"/>
          <w:lang w:val="es-MX"/>
        </w:rPr>
        <w:lastRenderedPageBreak/>
        <w:t>partes deben condenar todas las formas de violencia contra la mujer y se convienen en adoptar, por todos los medios apropiados y sin dilaciones, actuar con debida diligencia para prevenir, sancionar y erradicar dicha violencia.</w:t>
      </w:r>
    </w:p>
    <w:p w:rsidR="008662DA" w:rsidRDefault="008662DA" w:rsidP="00013F71">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 xml:space="preserve">Que la Cuarta Conferencia Mundial sobre las Mujeres, Naciones Unidas, Beijing 1995, en su Artículo 125 h) establece “Difundir información sobre la asistencia de que disponen las mujeres y las familias que son </w:t>
      </w:r>
      <w:r w:rsidR="001D760C">
        <w:rPr>
          <w:rFonts w:cstheme="minorHAnsi"/>
          <w:lang w:val="es-MX"/>
        </w:rPr>
        <w:t>víctimas</w:t>
      </w:r>
      <w:r>
        <w:rPr>
          <w:rFonts w:cstheme="minorHAnsi"/>
          <w:lang w:val="es-MX"/>
        </w:rPr>
        <w:t xml:space="preserve"> de la violencia”.</w:t>
      </w:r>
    </w:p>
    <w:p w:rsidR="008662DA" w:rsidRDefault="008662DA" w:rsidP="00013F71">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r>
      <w:r w:rsidR="001D760C">
        <w:rPr>
          <w:rFonts w:cstheme="minorHAnsi"/>
          <w:lang w:val="es-MX"/>
        </w:rPr>
        <w:t>Que,</w:t>
      </w:r>
      <w:r>
        <w:rPr>
          <w:rFonts w:cstheme="minorHAnsi"/>
          <w:lang w:val="es-MX"/>
        </w:rPr>
        <w:t xml:space="preserve"> entre las obligaciones en materia de protección, el principio internacional de Debida Diligencia, que obliga al Estado en todos sus niveles, es central detenernos en el hecho que el Gobierno Local es el que </w:t>
      </w:r>
      <w:r w:rsidR="001D760C">
        <w:rPr>
          <w:rFonts w:cstheme="minorHAnsi"/>
          <w:lang w:val="es-MX"/>
        </w:rPr>
        <w:t>más</w:t>
      </w:r>
      <w:r>
        <w:rPr>
          <w:rFonts w:cstheme="minorHAnsi"/>
          <w:lang w:val="es-MX"/>
        </w:rPr>
        <w:t xml:space="preserve"> cercanía tiene con la vida cotidiana, por lo que, este contacto directo permite un adecuado y exhaustivo diseño y ejecución de campañas de prevención, concientización </w:t>
      </w:r>
      <w:r w:rsidR="001D760C">
        <w:rPr>
          <w:rFonts w:cstheme="minorHAnsi"/>
          <w:lang w:val="es-MX"/>
        </w:rPr>
        <w:t>y visibilizació</w:t>
      </w:r>
      <w:r>
        <w:rPr>
          <w:rFonts w:cstheme="minorHAnsi"/>
          <w:lang w:val="es-MX"/>
        </w:rPr>
        <w:t>n.</w:t>
      </w:r>
    </w:p>
    <w:p w:rsidR="008662DA" w:rsidRDefault="008662DA" w:rsidP="00013F71">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en lo que va del año 2021, en nuestro País, se registraron 181 femicidios.</w:t>
      </w:r>
    </w:p>
    <w:p w:rsidR="00925168" w:rsidRDefault="008662DA" w:rsidP="00013F71">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 xml:space="preserve">Que nuestra ciudad no es ajena a este flagelo y </w:t>
      </w:r>
      <w:r w:rsidR="001D760C">
        <w:rPr>
          <w:rFonts w:cstheme="minorHAnsi"/>
          <w:lang w:val="es-MX"/>
        </w:rPr>
        <w:t>que,</w:t>
      </w:r>
      <w:r>
        <w:rPr>
          <w:rFonts w:cstheme="minorHAnsi"/>
          <w:lang w:val="es-MX"/>
        </w:rPr>
        <w:t xml:space="preserve"> por esto, es necesario impulsar</w:t>
      </w:r>
      <w:r w:rsidR="00925168">
        <w:rPr>
          <w:rFonts w:cstheme="minorHAnsi"/>
          <w:lang w:val="es-MX"/>
        </w:rPr>
        <w:t xml:space="preserve"> campañas de prevención y erradicación según lo establece la Ley Nacional N°26.485 de Protección Integral para prevenir, sancionar y erradicar la violencia contra las mujeres en los ámbitos en que desarrollen sus relaciones interpersonales.</w:t>
      </w:r>
    </w:p>
    <w:p w:rsidR="00925168" w:rsidRDefault="00925168" w:rsidP="00013F71">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Que la importancia de promocionar, difundir información para la prevención y erradicación de la violencia contra las mujeres y LGTBI+, garantiza el acceso a la información pública.</w:t>
      </w:r>
    </w:p>
    <w:p w:rsidR="00925168" w:rsidRDefault="00925168" w:rsidP="00013F71">
      <w:pPr>
        <w:spacing w:before="120" w:after="0" w:line="240" w:lineRule="auto"/>
        <w:jc w:val="both"/>
        <w:rPr>
          <w:rFonts w:cstheme="minorHAnsi"/>
          <w:lang w:val="es-MX"/>
        </w:rPr>
      </w:pPr>
      <w:r>
        <w:rPr>
          <w:rFonts w:cstheme="minorHAnsi"/>
          <w:lang w:val="es-MX"/>
        </w:rPr>
        <w:t xml:space="preserve"> </w:t>
      </w:r>
      <w:r>
        <w:rPr>
          <w:rFonts w:cstheme="minorHAnsi"/>
          <w:lang w:val="es-MX"/>
        </w:rPr>
        <w:tab/>
      </w:r>
      <w:r>
        <w:rPr>
          <w:rFonts w:cstheme="minorHAnsi"/>
          <w:lang w:val="es-MX"/>
        </w:rPr>
        <w:tab/>
        <w:t xml:space="preserve">Que por ello y en pos de una sociedad </w:t>
      </w:r>
      <w:r w:rsidR="001D760C">
        <w:rPr>
          <w:rFonts w:cstheme="minorHAnsi"/>
          <w:lang w:val="es-MX"/>
        </w:rPr>
        <w:t>más</w:t>
      </w:r>
      <w:r>
        <w:rPr>
          <w:rFonts w:cstheme="minorHAnsi"/>
          <w:lang w:val="es-MX"/>
        </w:rPr>
        <w:t xml:space="preserve"> justa, libre y sin violencia hacia las mujeres, la presente iniciativa pretende:</w:t>
      </w:r>
    </w:p>
    <w:p w:rsidR="005A7175" w:rsidRDefault="00925168" w:rsidP="00925168">
      <w:pPr>
        <w:pStyle w:val="Prrafodelista"/>
        <w:numPr>
          <w:ilvl w:val="0"/>
          <w:numId w:val="34"/>
        </w:numPr>
        <w:spacing w:before="120" w:after="0" w:line="240" w:lineRule="auto"/>
        <w:jc w:val="both"/>
        <w:rPr>
          <w:rFonts w:cstheme="minorHAnsi"/>
          <w:lang w:val="es-MX"/>
        </w:rPr>
      </w:pPr>
      <w:r>
        <w:rPr>
          <w:rFonts w:cstheme="minorHAnsi"/>
          <w:lang w:val="es-MX"/>
        </w:rPr>
        <w:t>Visibilizar la existencia de violencias contra las mujeres y concientizar a las personas sobre este flagelo.</w:t>
      </w:r>
    </w:p>
    <w:p w:rsidR="00925168" w:rsidRDefault="00925168" w:rsidP="00925168">
      <w:pPr>
        <w:pStyle w:val="Prrafodelista"/>
        <w:numPr>
          <w:ilvl w:val="0"/>
          <w:numId w:val="34"/>
        </w:numPr>
        <w:spacing w:before="120" w:after="0" w:line="240" w:lineRule="auto"/>
        <w:jc w:val="both"/>
        <w:rPr>
          <w:rFonts w:cstheme="minorHAnsi"/>
          <w:lang w:val="es-MX"/>
        </w:rPr>
      </w:pPr>
      <w:r>
        <w:rPr>
          <w:rFonts w:cstheme="minorHAnsi"/>
          <w:lang w:val="es-MX"/>
        </w:rPr>
        <w:t>Promocionar y difundir los recursos para la prevención y abordaje de la violencia contra las mujeres y LGTBI+.</w:t>
      </w:r>
    </w:p>
    <w:p w:rsidR="00925168" w:rsidRDefault="00925168" w:rsidP="00925168">
      <w:pPr>
        <w:pStyle w:val="Prrafodelista"/>
        <w:numPr>
          <w:ilvl w:val="0"/>
          <w:numId w:val="34"/>
        </w:numPr>
        <w:spacing w:before="120" w:after="0" w:line="240" w:lineRule="auto"/>
        <w:jc w:val="both"/>
        <w:rPr>
          <w:rFonts w:cstheme="minorHAnsi"/>
          <w:lang w:val="es-MX"/>
        </w:rPr>
      </w:pPr>
      <w:r>
        <w:rPr>
          <w:rFonts w:cstheme="minorHAnsi"/>
          <w:lang w:val="es-MX"/>
        </w:rPr>
        <w:t>Brindar información adecuada para la actuación en situaciones de violencia.</w:t>
      </w:r>
    </w:p>
    <w:p w:rsidR="00925168" w:rsidRPr="00925168" w:rsidRDefault="00925168" w:rsidP="00925168">
      <w:pPr>
        <w:pStyle w:val="Prrafodelista"/>
        <w:numPr>
          <w:ilvl w:val="0"/>
          <w:numId w:val="34"/>
        </w:numPr>
        <w:spacing w:before="120" w:after="0" w:line="240" w:lineRule="auto"/>
        <w:jc w:val="both"/>
        <w:rPr>
          <w:rFonts w:cstheme="minorHAnsi"/>
          <w:lang w:val="es-MX"/>
        </w:rPr>
      </w:pPr>
      <w:r>
        <w:rPr>
          <w:rFonts w:cstheme="minorHAnsi"/>
          <w:lang w:val="es-MX"/>
        </w:rPr>
        <w:t>Interpelar a la ciudadanía sobre la importancia de comprometerse y poner en conocimiento a los organismos oficiales que integran el circuito de atención.</w:t>
      </w:r>
    </w:p>
    <w:p w:rsidR="00223C04" w:rsidRPr="00223C04" w:rsidRDefault="00223C04" w:rsidP="00BA6870">
      <w:pPr>
        <w:spacing w:before="120" w:after="0" w:line="240" w:lineRule="auto"/>
        <w:jc w:val="both"/>
        <w:rPr>
          <w:rFonts w:cstheme="minorHAnsi"/>
        </w:rPr>
      </w:pPr>
      <w:r w:rsidRPr="00223C04">
        <w:rPr>
          <w:rFonts w:cstheme="minorHAnsi"/>
        </w:rPr>
        <w:t>POR LO QUE:</w:t>
      </w:r>
    </w:p>
    <w:p w:rsidR="006C792B"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925168" w:rsidRDefault="00BA6870" w:rsidP="00BA6870">
      <w:pPr>
        <w:spacing w:before="120" w:after="0" w:line="240" w:lineRule="auto"/>
        <w:jc w:val="both"/>
        <w:rPr>
          <w:rFonts w:cstheme="minorHAnsi"/>
          <w:lang w:val="es-MX"/>
        </w:rPr>
      </w:pPr>
      <w:r w:rsidRPr="00BA6870">
        <w:rPr>
          <w:rFonts w:cstheme="minorHAnsi"/>
          <w:lang w:val="es-MX"/>
        </w:rPr>
        <w:t xml:space="preserve">ARTÍCULO 1°) </w:t>
      </w:r>
      <w:r w:rsidR="00925168">
        <w:rPr>
          <w:rFonts w:cstheme="minorHAnsi"/>
          <w:lang w:val="es-MX"/>
        </w:rPr>
        <w:t>Crease en el ámbito de la Ciudad de Ceres el Programa Municipal “SORORIDAD”, de información, difusión y concientización sobre la Violencia de género contra las mujeres y LGTBI+.</w:t>
      </w:r>
    </w:p>
    <w:p w:rsidR="00BA6870" w:rsidRDefault="00BA6870" w:rsidP="00BA6870">
      <w:pPr>
        <w:spacing w:before="120" w:after="0" w:line="240" w:lineRule="auto"/>
        <w:jc w:val="both"/>
        <w:rPr>
          <w:rFonts w:cstheme="minorHAnsi"/>
          <w:lang w:val="es-MX"/>
        </w:rPr>
      </w:pPr>
      <w:r w:rsidRPr="00E21AAA">
        <w:rPr>
          <w:rFonts w:cstheme="minorHAnsi"/>
          <w:lang w:val="es-MX"/>
        </w:rPr>
        <w:t>ARTÍCULO 2</w:t>
      </w:r>
      <w:r w:rsidR="00E21AAA">
        <w:rPr>
          <w:rFonts w:cstheme="minorHAnsi"/>
          <w:lang w:val="es-MX"/>
        </w:rPr>
        <w:t>°)</w:t>
      </w:r>
      <w:r w:rsidRPr="00BA6870">
        <w:rPr>
          <w:rFonts w:cstheme="minorHAnsi"/>
          <w:lang w:val="es-MX"/>
        </w:rPr>
        <w:t xml:space="preserve"> </w:t>
      </w:r>
      <w:r w:rsidR="00925168">
        <w:rPr>
          <w:rFonts w:cstheme="minorHAnsi"/>
          <w:lang w:val="es-MX"/>
        </w:rPr>
        <w:t>El programa Sororidad constará de las siguientes acciones:</w:t>
      </w:r>
    </w:p>
    <w:p w:rsidR="00925168" w:rsidRDefault="00925168" w:rsidP="001D760C">
      <w:pPr>
        <w:pStyle w:val="Prrafodelista"/>
        <w:numPr>
          <w:ilvl w:val="0"/>
          <w:numId w:val="35"/>
        </w:numPr>
        <w:spacing w:before="120" w:after="0" w:line="276" w:lineRule="auto"/>
        <w:jc w:val="both"/>
        <w:rPr>
          <w:rFonts w:cstheme="minorHAnsi"/>
          <w:lang w:val="es-MX"/>
        </w:rPr>
      </w:pPr>
      <w:r>
        <w:rPr>
          <w:rFonts w:cstheme="minorHAnsi"/>
          <w:lang w:val="es-MX"/>
        </w:rPr>
        <w:lastRenderedPageBreak/>
        <w:t>Colocación de cartelería con información relacionada a los distintos tipos y modalidades de violencia de genero contra las mujeres y LGTBI+ en los edificios y espacios públicos de la ciudad de Ceres.</w:t>
      </w:r>
    </w:p>
    <w:p w:rsidR="00925168" w:rsidRDefault="00925168" w:rsidP="001D760C">
      <w:pPr>
        <w:pStyle w:val="Prrafodelista"/>
        <w:numPr>
          <w:ilvl w:val="0"/>
          <w:numId w:val="35"/>
        </w:numPr>
        <w:spacing w:before="120" w:after="0" w:line="276" w:lineRule="auto"/>
        <w:jc w:val="both"/>
        <w:rPr>
          <w:rFonts w:cstheme="minorHAnsi"/>
          <w:lang w:val="es-MX"/>
        </w:rPr>
      </w:pPr>
      <w:r>
        <w:rPr>
          <w:rFonts w:cstheme="minorHAnsi"/>
          <w:lang w:val="es-MX"/>
        </w:rPr>
        <w:t xml:space="preserve">La cartelería deberá contener: La totalidad de números de teléfonos y direcciones de emergencia a las que se debe acudir ante situaciones de Violencia de Género: </w:t>
      </w:r>
    </w:p>
    <w:p w:rsidR="00925168" w:rsidRDefault="00925168" w:rsidP="001D760C">
      <w:pPr>
        <w:pStyle w:val="Prrafodelista"/>
        <w:numPr>
          <w:ilvl w:val="0"/>
          <w:numId w:val="36"/>
        </w:numPr>
        <w:spacing w:before="120" w:after="0" w:line="276" w:lineRule="auto"/>
        <w:jc w:val="both"/>
        <w:rPr>
          <w:rFonts w:cstheme="minorHAnsi"/>
          <w:lang w:val="es-MX"/>
        </w:rPr>
      </w:pPr>
      <w:r>
        <w:rPr>
          <w:rFonts w:cstheme="minorHAnsi"/>
          <w:lang w:val="es-MX"/>
        </w:rPr>
        <w:t>144 Línea Gratuita de Atención a Víctimas de Violencia de Género</w:t>
      </w:r>
      <w:r w:rsidR="001D760C">
        <w:rPr>
          <w:rFonts w:cstheme="minorHAnsi"/>
          <w:lang w:val="es-MX"/>
        </w:rPr>
        <w:t>.</w:t>
      </w:r>
    </w:p>
    <w:p w:rsidR="001D760C" w:rsidRDefault="001D760C" w:rsidP="001D760C">
      <w:pPr>
        <w:pStyle w:val="Prrafodelista"/>
        <w:numPr>
          <w:ilvl w:val="0"/>
          <w:numId w:val="36"/>
        </w:numPr>
        <w:spacing w:before="120" w:after="0" w:line="276" w:lineRule="auto"/>
        <w:jc w:val="both"/>
        <w:rPr>
          <w:rFonts w:cstheme="minorHAnsi"/>
          <w:lang w:val="es-MX"/>
        </w:rPr>
      </w:pPr>
      <w:r>
        <w:rPr>
          <w:rFonts w:cstheme="minorHAnsi"/>
          <w:lang w:val="es-MX"/>
        </w:rPr>
        <w:t>911 Central Telefónica en caso de Emergencia.</w:t>
      </w:r>
    </w:p>
    <w:p w:rsidR="001D760C" w:rsidRDefault="001D760C" w:rsidP="001D760C">
      <w:pPr>
        <w:pStyle w:val="Prrafodelista"/>
        <w:numPr>
          <w:ilvl w:val="0"/>
          <w:numId w:val="36"/>
        </w:numPr>
        <w:spacing w:before="120" w:after="0" w:line="276" w:lineRule="auto"/>
        <w:jc w:val="both"/>
        <w:rPr>
          <w:rFonts w:cstheme="minorHAnsi"/>
          <w:lang w:val="es-MX"/>
        </w:rPr>
      </w:pPr>
      <w:r>
        <w:rPr>
          <w:rFonts w:cstheme="minorHAnsi"/>
          <w:lang w:val="es-MX"/>
        </w:rPr>
        <w:t>420082 Policía Local.</w:t>
      </w:r>
    </w:p>
    <w:p w:rsidR="001D760C" w:rsidRDefault="001D760C" w:rsidP="001D760C">
      <w:pPr>
        <w:pStyle w:val="Prrafodelista"/>
        <w:numPr>
          <w:ilvl w:val="0"/>
          <w:numId w:val="36"/>
        </w:numPr>
        <w:spacing w:before="120" w:after="0" w:line="276" w:lineRule="auto"/>
        <w:jc w:val="both"/>
        <w:rPr>
          <w:rFonts w:cstheme="minorHAnsi"/>
          <w:lang w:val="es-MX"/>
        </w:rPr>
      </w:pPr>
      <w:r>
        <w:rPr>
          <w:rFonts w:cstheme="minorHAnsi"/>
          <w:lang w:val="es-MX"/>
        </w:rPr>
        <w:t>422353 Equipo Local de Protección a Víctimas de Violencia de Género.</w:t>
      </w:r>
    </w:p>
    <w:p w:rsidR="001D760C" w:rsidRDefault="001D760C" w:rsidP="001D760C">
      <w:pPr>
        <w:pStyle w:val="Prrafodelista"/>
        <w:numPr>
          <w:ilvl w:val="0"/>
          <w:numId w:val="35"/>
        </w:numPr>
        <w:spacing w:before="120" w:after="0" w:line="276" w:lineRule="auto"/>
        <w:ind w:hanging="294"/>
        <w:jc w:val="both"/>
        <w:rPr>
          <w:rFonts w:cstheme="minorHAnsi"/>
          <w:lang w:val="es-MX"/>
        </w:rPr>
      </w:pPr>
      <w:r>
        <w:rPr>
          <w:rFonts w:cstheme="minorHAnsi"/>
          <w:lang w:val="es-MX"/>
        </w:rPr>
        <w:t>Campañas de sensibilización sobre Violencia de Género en todas aquellas actividades o eventos que realice el Estado Municipal en la ciudad de Ceres.</w:t>
      </w:r>
    </w:p>
    <w:p w:rsidR="001D760C" w:rsidRPr="001D760C" w:rsidRDefault="001D760C" w:rsidP="001D760C">
      <w:pPr>
        <w:pStyle w:val="Prrafodelista"/>
        <w:numPr>
          <w:ilvl w:val="0"/>
          <w:numId w:val="35"/>
        </w:numPr>
        <w:spacing w:before="120" w:after="0" w:line="276" w:lineRule="auto"/>
        <w:ind w:hanging="294"/>
        <w:jc w:val="both"/>
        <w:rPr>
          <w:rFonts w:cstheme="minorHAnsi"/>
          <w:lang w:val="es-MX"/>
        </w:rPr>
      </w:pPr>
      <w:r>
        <w:rPr>
          <w:rFonts w:cstheme="minorHAnsi"/>
          <w:lang w:val="es-MX"/>
        </w:rPr>
        <w:t>Invitar a los comercios, organizaciones sociales, culturales, establecimientos educativos, a sumarse a esta iniciativa.</w:t>
      </w:r>
    </w:p>
    <w:p w:rsidR="006D050E" w:rsidRPr="00223C04" w:rsidRDefault="00850198" w:rsidP="006D050E">
      <w:pPr>
        <w:spacing w:before="120" w:after="0" w:line="240" w:lineRule="auto"/>
        <w:jc w:val="both"/>
        <w:rPr>
          <w:rFonts w:cstheme="minorHAnsi"/>
        </w:rPr>
      </w:pPr>
      <w:r>
        <w:rPr>
          <w:rFonts w:cstheme="minorHAnsi"/>
        </w:rPr>
        <w:t>A</w:t>
      </w:r>
      <w:r w:rsidR="00384572">
        <w:rPr>
          <w:rFonts w:cstheme="minorHAnsi"/>
        </w:rPr>
        <w:t xml:space="preserve">RTÍCULO </w:t>
      </w:r>
      <w:r w:rsidR="001D760C">
        <w:rPr>
          <w:rFonts w:cstheme="minorHAnsi"/>
        </w:rPr>
        <w:t>3</w:t>
      </w:r>
      <w:r w:rsidR="001060CA">
        <w:rPr>
          <w:rFonts w:cstheme="minorHAnsi"/>
        </w:rPr>
        <w:t>°</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6D050E" w:rsidRDefault="00E376EC" w:rsidP="000A307E">
      <w:pPr>
        <w:spacing w:before="120" w:after="0" w:line="240" w:lineRule="auto"/>
        <w:jc w:val="both"/>
      </w:pPr>
      <w:r>
        <w:tab/>
        <w:t>Dada en la Sala de Sesiones del H. Concejo Muni</w:t>
      </w:r>
      <w:r w:rsidR="001C2FB3">
        <w:t>cipal de Ceres, a lo</w:t>
      </w:r>
      <w:r w:rsidR="00F72805">
        <w:t xml:space="preserve">s </w:t>
      </w:r>
      <w:r w:rsidR="0001243D">
        <w:t>siete</w:t>
      </w:r>
      <w:r w:rsidR="00997F3F">
        <w:t xml:space="preserve"> </w:t>
      </w:r>
      <w:r w:rsidR="006C792B">
        <w:t>d</w:t>
      </w:r>
      <w:r w:rsidR="00244D32">
        <w:t xml:space="preserve">ías del mes de </w:t>
      </w:r>
      <w:r w:rsidR="0001243D">
        <w:t>octu</w:t>
      </w:r>
      <w:r w:rsidR="006D050E">
        <w:t>bre</w:t>
      </w:r>
      <w:r>
        <w:t xml:space="preserve"> de dos mil </w:t>
      </w:r>
      <w:r w:rsidR="0098438C">
        <w:t xml:space="preserve">VEINTIUNO. </w:t>
      </w:r>
      <w:r w:rsidR="000A307E">
        <w:t>–</w:t>
      </w:r>
    </w:p>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Default="006D050E" w:rsidP="00552F32"/>
    <w:p w:rsidR="006D050E" w:rsidRPr="00552F32" w:rsidRDefault="006D050E" w:rsidP="00552F32"/>
    <w:sectPr w:rsidR="006D050E" w:rsidRPr="00552F32" w:rsidSect="00006ACE">
      <w:headerReference w:type="default" r:id="rId8"/>
      <w:footerReference w:type="default" r:id="rId9"/>
      <w:pgSz w:w="11906" w:h="16838" w:code="9"/>
      <w:pgMar w:top="567"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A0" w:rsidRDefault="00BE61A0" w:rsidP="008327C8">
      <w:pPr>
        <w:spacing w:after="0" w:line="240" w:lineRule="auto"/>
      </w:pPr>
      <w:r>
        <w:separator/>
      </w:r>
    </w:p>
  </w:endnote>
  <w:endnote w:type="continuationSeparator" w:id="0">
    <w:p w:rsidR="00BE61A0" w:rsidRDefault="00BE61A0"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A0" w:rsidRDefault="00BE61A0" w:rsidP="008327C8">
      <w:pPr>
        <w:spacing w:after="0" w:line="240" w:lineRule="auto"/>
      </w:pPr>
      <w:r>
        <w:separator/>
      </w:r>
    </w:p>
  </w:footnote>
  <w:footnote w:type="continuationSeparator" w:id="0">
    <w:p w:rsidR="00BE61A0" w:rsidRDefault="00BE61A0"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posOffset>1298575</wp:posOffset>
          </wp:positionH>
          <wp:positionV relativeFrom="page">
            <wp:posOffset>145415</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BD70367"/>
    <w:multiLevelType w:val="hybridMultilevel"/>
    <w:tmpl w:val="895CFE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6219B"/>
    <w:multiLevelType w:val="hybridMultilevel"/>
    <w:tmpl w:val="F59ADF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12" w15:restartNumberingAfterBreak="0">
    <w:nsid w:val="3F3D3F8F"/>
    <w:multiLevelType w:val="hybridMultilevel"/>
    <w:tmpl w:val="22846D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7" w15:restartNumberingAfterBreak="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18"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E403A1E"/>
    <w:multiLevelType w:val="hybridMultilevel"/>
    <w:tmpl w:val="B0ECBC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A00C25"/>
    <w:multiLevelType w:val="multilevel"/>
    <w:tmpl w:val="3B2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97F1391"/>
    <w:multiLevelType w:val="hybridMultilevel"/>
    <w:tmpl w:val="9ACAC2C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E6E6B03"/>
    <w:multiLevelType w:val="hybridMultilevel"/>
    <w:tmpl w:val="6554BA26"/>
    <w:lvl w:ilvl="0" w:tplc="B1A214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04D3606"/>
    <w:multiLevelType w:val="hybridMultilevel"/>
    <w:tmpl w:val="750CB36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30"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31"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4"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36"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B634F1A"/>
    <w:multiLevelType w:val="hybridMultilevel"/>
    <w:tmpl w:val="C3A40AA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5"/>
  </w:num>
  <w:num w:numId="3">
    <w:abstractNumId w:val="6"/>
  </w:num>
  <w:num w:numId="4">
    <w:abstractNumId w:val="1"/>
  </w:num>
  <w:num w:numId="5">
    <w:abstractNumId w:val="4"/>
  </w:num>
  <w:num w:numId="6">
    <w:abstractNumId w:val="32"/>
  </w:num>
  <w:num w:numId="7">
    <w:abstractNumId w:val="7"/>
  </w:num>
  <w:num w:numId="8">
    <w:abstractNumId w:val="18"/>
  </w:num>
  <w:num w:numId="9">
    <w:abstractNumId w:val="20"/>
  </w:num>
  <w:num w:numId="10">
    <w:abstractNumId w:val="36"/>
  </w:num>
  <w:num w:numId="11">
    <w:abstractNumId w:val="34"/>
  </w:num>
  <w:num w:numId="12">
    <w:abstractNumId w:val="9"/>
  </w:num>
  <w:num w:numId="13">
    <w:abstractNumId w:val="14"/>
  </w:num>
  <w:num w:numId="14">
    <w:abstractNumId w:val="35"/>
  </w:num>
  <w:num w:numId="15">
    <w:abstractNumId w:val="16"/>
  </w:num>
  <w:num w:numId="16">
    <w:abstractNumId w:val="38"/>
  </w:num>
  <w:num w:numId="17">
    <w:abstractNumId w:val="29"/>
  </w:num>
  <w:num w:numId="18">
    <w:abstractNumId w:val="2"/>
  </w:num>
  <w:num w:numId="19">
    <w:abstractNumId w:val="3"/>
  </w:num>
  <w:num w:numId="20">
    <w:abstractNumId w:val="30"/>
  </w:num>
  <w:num w:numId="21">
    <w:abstractNumId w:val="11"/>
  </w:num>
  <w:num w:numId="22">
    <w:abstractNumId w:val="31"/>
  </w:num>
  <w:num w:numId="23">
    <w:abstractNumId w:val="21"/>
  </w:num>
  <w:num w:numId="24">
    <w:abstractNumId w:val="33"/>
  </w:num>
  <w:num w:numId="25">
    <w:abstractNumId w:val="23"/>
  </w:num>
  <w:num w:numId="26">
    <w:abstractNumId w:val="12"/>
  </w:num>
  <w:num w:numId="27">
    <w:abstractNumId w:val="8"/>
  </w:num>
  <w:num w:numId="28">
    <w:abstractNumId w:val="27"/>
  </w:num>
  <w:num w:numId="29">
    <w:abstractNumId w:val="22"/>
  </w:num>
  <w:num w:numId="30">
    <w:abstractNumId w:val="10"/>
  </w:num>
  <w:num w:numId="31">
    <w:abstractNumId w:val="19"/>
  </w:num>
  <w:num w:numId="32">
    <w:abstractNumId w:val="5"/>
  </w:num>
  <w:num w:numId="33">
    <w:abstractNumId w:val="25"/>
  </w:num>
  <w:num w:numId="34">
    <w:abstractNumId w:val="17"/>
  </w:num>
  <w:num w:numId="35">
    <w:abstractNumId w:val="24"/>
  </w:num>
  <w:num w:numId="36">
    <w:abstractNumId w:val="13"/>
  </w:num>
  <w:num w:numId="37">
    <w:abstractNumId w:val="28"/>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03D1"/>
    <w:rsid w:val="00006ACE"/>
    <w:rsid w:val="0001243D"/>
    <w:rsid w:val="00013F71"/>
    <w:rsid w:val="00030607"/>
    <w:rsid w:val="00043A96"/>
    <w:rsid w:val="00065FD8"/>
    <w:rsid w:val="0007047D"/>
    <w:rsid w:val="00071672"/>
    <w:rsid w:val="000723D3"/>
    <w:rsid w:val="00073744"/>
    <w:rsid w:val="00075B6E"/>
    <w:rsid w:val="000813BA"/>
    <w:rsid w:val="00087B99"/>
    <w:rsid w:val="000944EF"/>
    <w:rsid w:val="000A2903"/>
    <w:rsid w:val="000A290E"/>
    <w:rsid w:val="000A307E"/>
    <w:rsid w:val="000A5CE6"/>
    <w:rsid w:val="000B36EC"/>
    <w:rsid w:val="000D426A"/>
    <w:rsid w:val="000E2DC8"/>
    <w:rsid w:val="000E3716"/>
    <w:rsid w:val="000E4FBC"/>
    <w:rsid w:val="00103F67"/>
    <w:rsid w:val="001060CA"/>
    <w:rsid w:val="00107C2B"/>
    <w:rsid w:val="001109D2"/>
    <w:rsid w:val="00111A81"/>
    <w:rsid w:val="001226C2"/>
    <w:rsid w:val="00137870"/>
    <w:rsid w:val="001449BD"/>
    <w:rsid w:val="0014707E"/>
    <w:rsid w:val="001512EC"/>
    <w:rsid w:val="00152894"/>
    <w:rsid w:val="00153903"/>
    <w:rsid w:val="00157EAF"/>
    <w:rsid w:val="00180B2F"/>
    <w:rsid w:val="00181C13"/>
    <w:rsid w:val="00182572"/>
    <w:rsid w:val="00183415"/>
    <w:rsid w:val="00186311"/>
    <w:rsid w:val="00193ED0"/>
    <w:rsid w:val="001C2984"/>
    <w:rsid w:val="001C2FB3"/>
    <w:rsid w:val="001C7EDD"/>
    <w:rsid w:val="001D3CBC"/>
    <w:rsid w:val="001D64E9"/>
    <w:rsid w:val="001D760C"/>
    <w:rsid w:val="001E6278"/>
    <w:rsid w:val="00204EDD"/>
    <w:rsid w:val="0021208B"/>
    <w:rsid w:val="00215F0D"/>
    <w:rsid w:val="00223C04"/>
    <w:rsid w:val="00224DC4"/>
    <w:rsid w:val="002306A5"/>
    <w:rsid w:val="0023408D"/>
    <w:rsid w:val="00244D32"/>
    <w:rsid w:val="00245D27"/>
    <w:rsid w:val="00250F1C"/>
    <w:rsid w:val="00252C12"/>
    <w:rsid w:val="0027015E"/>
    <w:rsid w:val="00274778"/>
    <w:rsid w:val="00276862"/>
    <w:rsid w:val="002A18D9"/>
    <w:rsid w:val="002A788B"/>
    <w:rsid w:val="002B7078"/>
    <w:rsid w:val="002C4BFE"/>
    <w:rsid w:val="002D44B4"/>
    <w:rsid w:val="003018C2"/>
    <w:rsid w:val="00302C70"/>
    <w:rsid w:val="00305C34"/>
    <w:rsid w:val="0031328D"/>
    <w:rsid w:val="00322ABD"/>
    <w:rsid w:val="00331BCD"/>
    <w:rsid w:val="00336E20"/>
    <w:rsid w:val="003450E5"/>
    <w:rsid w:val="00367919"/>
    <w:rsid w:val="00374C43"/>
    <w:rsid w:val="00375D65"/>
    <w:rsid w:val="00377E22"/>
    <w:rsid w:val="00384572"/>
    <w:rsid w:val="003A5FFA"/>
    <w:rsid w:val="003B049F"/>
    <w:rsid w:val="003B45C5"/>
    <w:rsid w:val="003B63BF"/>
    <w:rsid w:val="003B75AC"/>
    <w:rsid w:val="003D4A18"/>
    <w:rsid w:val="003E5AFC"/>
    <w:rsid w:val="003E6AE4"/>
    <w:rsid w:val="00400743"/>
    <w:rsid w:val="00412472"/>
    <w:rsid w:val="00432231"/>
    <w:rsid w:val="00443105"/>
    <w:rsid w:val="00454693"/>
    <w:rsid w:val="004554AA"/>
    <w:rsid w:val="004559FF"/>
    <w:rsid w:val="00462B13"/>
    <w:rsid w:val="0046428B"/>
    <w:rsid w:val="0046512F"/>
    <w:rsid w:val="00470583"/>
    <w:rsid w:val="00471FFD"/>
    <w:rsid w:val="00473216"/>
    <w:rsid w:val="004751AE"/>
    <w:rsid w:val="0047641C"/>
    <w:rsid w:val="0049007F"/>
    <w:rsid w:val="00491A03"/>
    <w:rsid w:val="00492A75"/>
    <w:rsid w:val="0049514A"/>
    <w:rsid w:val="004B2980"/>
    <w:rsid w:val="004F01F2"/>
    <w:rsid w:val="004F55B3"/>
    <w:rsid w:val="004F67FC"/>
    <w:rsid w:val="004F7BA4"/>
    <w:rsid w:val="00500131"/>
    <w:rsid w:val="005005E5"/>
    <w:rsid w:val="00514042"/>
    <w:rsid w:val="005250ED"/>
    <w:rsid w:val="005277E7"/>
    <w:rsid w:val="00552F32"/>
    <w:rsid w:val="005711EB"/>
    <w:rsid w:val="00573B39"/>
    <w:rsid w:val="00580376"/>
    <w:rsid w:val="0058622C"/>
    <w:rsid w:val="00591FA5"/>
    <w:rsid w:val="005946FF"/>
    <w:rsid w:val="005A7175"/>
    <w:rsid w:val="005B1E88"/>
    <w:rsid w:val="005B2DDB"/>
    <w:rsid w:val="005C2A4D"/>
    <w:rsid w:val="005C5419"/>
    <w:rsid w:val="005D40ED"/>
    <w:rsid w:val="005E524F"/>
    <w:rsid w:val="005F76F8"/>
    <w:rsid w:val="00603FD4"/>
    <w:rsid w:val="006055DB"/>
    <w:rsid w:val="006123A3"/>
    <w:rsid w:val="006204BD"/>
    <w:rsid w:val="00621A0E"/>
    <w:rsid w:val="006303EB"/>
    <w:rsid w:val="006603D8"/>
    <w:rsid w:val="006628E0"/>
    <w:rsid w:val="00667402"/>
    <w:rsid w:val="00682A0C"/>
    <w:rsid w:val="006955C8"/>
    <w:rsid w:val="006C792B"/>
    <w:rsid w:val="006D050E"/>
    <w:rsid w:val="006D2265"/>
    <w:rsid w:val="006D334F"/>
    <w:rsid w:val="006F3141"/>
    <w:rsid w:val="006F65D3"/>
    <w:rsid w:val="006F69B8"/>
    <w:rsid w:val="006F7F85"/>
    <w:rsid w:val="0070114E"/>
    <w:rsid w:val="007070F4"/>
    <w:rsid w:val="00712369"/>
    <w:rsid w:val="00716578"/>
    <w:rsid w:val="00732294"/>
    <w:rsid w:val="00746659"/>
    <w:rsid w:val="00754C7D"/>
    <w:rsid w:val="0075651B"/>
    <w:rsid w:val="007700B7"/>
    <w:rsid w:val="00774110"/>
    <w:rsid w:val="00792B70"/>
    <w:rsid w:val="007A185E"/>
    <w:rsid w:val="007A3736"/>
    <w:rsid w:val="007A69AD"/>
    <w:rsid w:val="007C1834"/>
    <w:rsid w:val="007C4571"/>
    <w:rsid w:val="007D3117"/>
    <w:rsid w:val="007E0538"/>
    <w:rsid w:val="007E50DC"/>
    <w:rsid w:val="007F6376"/>
    <w:rsid w:val="008017E4"/>
    <w:rsid w:val="0080251B"/>
    <w:rsid w:val="00805D0C"/>
    <w:rsid w:val="00806A8F"/>
    <w:rsid w:val="00823B6F"/>
    <w:rsid w:val="00823BD0"/>
    <w:rsid w:val="008254C3"/>
    <w:rsid w:val="008327C8"/>
    <w:rsid w:val="00841A6A"/>
    <w:rsid w:val="00850198"/>
    <w:rsid w:val="008638F5"/>
    <w:rsid w:val="008662DA"/>
    <w:rsid w:val="0087052F"/>
    <w:rsid w:val="00886D5B"/>
    <w:rsid w:val="00896F56"/>
    <w:rsid w:val="008A3281"/>
    <w:rsid w:val="008B09C5"/>
    <w:rsid w:val="008B22C5"/>
    <w:rsid w:val="008B5BD2"/>
    <w:rsid w:val="008C440C"/>
    <w:rsid w:val="008C56BB"/>
    <w:rsid w:val="008D3F80"/>
    <w:rsid w:val="008E26C3"/>
    <w:rsid w:val="008F68DC"/>
    <w:rsid w:val="00900458"/>
    <w:rsid w:val="00901104"/>
    <w:rsid w:val="00901B8D"/>
    <w:rsid w:val="0091036B"/>
    <w:rsid w:val="009223A6"/>
    <w:rsid w:val="00922EC7"/>
    <w:rsid w:val="00925168"/>
    <w:rsid w:val="009266E1"/>
    <w:rsid w:val="00927028"/>
    <w:rsid w:val="009318EA"/>
    <w:rsid w:val="00934D1D"/>
    <w:rsid w:val="009510F4"/>
    <w:rsid w:val="00961659"/>
    <w:rsid w:val="00971C0A"/>
    <w:rsid w:val="0098438C"/>
    <w:rsid w:val="009922D0"/>
    <w:rsid w:val="00995DDA"/>
    <w:rsid w:val="009967C4"/>
    <w:rsid w:val="00997F3F"/>
    <w:rsid w:val="009A0955"/>
    <w:rsid w:val="009A5927"/>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329A6"/>
    <w:rsid w:val="00A42688"/>
    <w:rsid w:val="00A50486"/>
    <w:rsid w:val="00A60341"/>
    <w:rsid w:val="00A67E5B"/>
    <w:rsid w:val="00A97AD1"/>
    <w:rsid w:val="00AC3C90"/>
    <w:rsid w:val="00AD3339"/>
    <w:rsid w:val="00AD6EA1"/>
    <w:rsid w:val="00AE64B2"/>
    <w:rsid w:val="00AE6DF6"/>
    <w:rsid w:val="00B0384E"/>
    <w:rsid w:val="00B06F56"/>
    <w:rsid w:val="00B12371"/>
    <w:rsid w:val="00B12A2B"/>
    <w:rsid w:val="00B35181"/>
    <w:rsid w:val="00B35555"/>
    <w:rsid w:val="00B47ECA"/>
    <w:rsid w:val="00B55CC0"/>
    <w:rsid w:val="00B67087"/>
    <w:rsid w:val="00B753A6"/>
    <w:rsid w:val="00B7594F"/>
    <w:rsid w:val="00B87944"/>
    <w:rsid w:val="00BA6870"/>
    <w:rsid w:val="00BB5AFB"/>
    <w:rsid w:val="00BD4FE7"/>
    <w:rsid w:val="00BE61A0"/>
    <w:rsid w:val="00C20CFB"/>
    <w:rsid w:val="00C33168"/>
    <w:rsid w:val="00C33E80"/>
    <w:rsid w:val="00C5618E"/>
    <w:rsid w:val="00C701E9"/>
    <w:rsid w:val="00C722C6"/>
    <w:rsid w:val="00C7478A"/>
    <w:rsid w:val="00C86ACA"/>
    <w:rsid w:val="00C967CC"/>
    <w:rsid w:val="00C9746A"/>
    <w:rsid w:val="00CA3121"/>
    <w:rsid w:val="00CB7B1B"/>
    <w:rsid w:val="00CC50A8"/>
    <w:rsid w:val="00CD0F13"/>
    <w:rsid w:val="00CD5356"/>
    <w:rsid w:val="00CE4385"/>
    <w:rsid w:val="00CE4AE0"/>
    <w:rsid w:val="00CE794C"/>
    <w:rsid w:val="00CF4A73"/>
    <w:rsid w:val="00D00872"/>
    <w:rsid w:val="00D07127"/>
    <w:rsid w:val="00D265F3"/>
    <w:rsid w:val="00D3601A"/>
    <w:rsid w:val="00D554ED"/>
    <w:rsid w:val="00D56F75"/>
    <w:rsid w:val="00D61A13"/>
    <w:rsid w:val="00D65788"/>
    <w:rsid w:val="00D73439"/>
    <w:rsid w:val="00D873A8"/>
    <w:rsid w:val="00D90C57"/>
    <w:rsid w:val="00DA2F36"/>
    <w:rsid w:val="00DD3593"/>
    <w:rsid w:val="00DD3676"/>
    <w:rsid w:val="00DF3D57"/>
    <w:rsid w:val="00E20656"/>
    <w:rsid w:val="00E21AAA"/>
    <w:rsid w:val="00E22532"/>
    <w:rsid w:val="00E230CD"/>
    <w:rsid w:val="00E24A74"/>
    <w:rsid w:val="00E376EC"/>
    <w:rsid w:val="00E66EB8"/>
    <w:rsid w:val="00E87C0F"/>
    <w:rsid w:val="00E96DDD"/>
    <w:rsid w:val="00EA3DA5"/>
    <w:rsid w:val="00EB15AF"/>
    <w:rsid w:val="00EB2D4F"/>
    <w:rsid w:val="00EC26EF"/>
    <w:rsid w:val="00ED7198"/>
    <w:rsid w:val="00EE61E8"/>
    <w:rsid w:val="00EF391A"/>
    <w:rsid w:val="00EF772B"/>
    <w:rsid w:val="00F02048"/>
    <w:rsid w:val="00F0751F"/>
    <w:rsid w:val="00F10803"/>
    <w:rsid w:val="00F37241"/>
    <w:rsid w:val="00F4364C"/>
    <w:rsid w:val="00F50415"/>
    <w:rsid w:val="00F54A5C"/>
    <w:rsid w:val="00F56EA7"/>
    <w:rsid w:val="00F57FC0"/>
    <w:rsid w:val="00F65D17"/>
    <w:rsid w:val="00F66BFE"/>
    <w:rsid w:val="00F70C79"/>
    <w:rsid w:val="00F72805"/>
    <w:rsid w:val="00F72A4D"/>
    <w:rsid w:val="00F738E5"/>
    <w:rsid w:val="00F75312"/>
    <w:rsid w:val="00F7607A"/>
    <w:rsid w:val="00F81292"/>
    <w:rsid w:val="00F840C3"/>
    <w:rsid w:val="00F90330"/>
    <w:rsid w:val="00FA280D"/>
    <w:rsid w:val="00FC68A8"/>
    <w:rsid w:val="00FD2DA4"/>
    <w:rsid w:val="00FD3072"/>
    <w:rsid w:val="00FD57CF"/>
    <w:rsid w:val="00FE1BE2"/>
    <w:rsid w:val="00FE205D"/>
    <w:rsid w:val="00FE23BC"/>
    <w:rsid w:val="00FE4E5C"/>
    <w:rsid w:val="00FE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55EF6"/>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BF3C-4674-4B9A-ABA8-C8FC03C1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4</cp:revision>
  <cp:lastPrinted>2021-10-12T13:04:00Z</cp:lastPrinted>
  <dcterms:created xsi:type="dcterms:W3CDTF">2021-10-12T11:03:00Z</dcterms:created>
  <dcterms:modified xsi:type="dcterms:W3CDTF">2021-10-12T15:24:00Z</dcterms:modified>
</cp:coreProperties>
</file>