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3A592F96" w:rsidR="0060618C" w:rsidRPr="00E6102F" w:rsidRDefault="00AC6130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05 de mayo</w:t>
      </w:r>
      <w:r w:rsidR="0060618C" w:rsidRPr="00E6102F">
        <w:rPr>
          <w:rFonts w:cstheme="minorHAnsi"/>
          <w:sz w:val="24"/>
          <w:szCs w:val="24"/>
        </w:rPr>
        <w:t xml:space="preserve"> de 2022.-</w:t>
      </w:r>
    </w:p>
    <w:p w14:paraId="03EECB32" w14:textId="26727B51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AC6130">
        <w:rPr>
          <w:rFonts w:cstheme="minorHAnsi"/>
          <w:sz w:val="24"/>
          <w:szCs w:val="24"/>
          <w:u w:val="single"/>
        </w:rPr>
        <w:t xml:space="preserve"> N°1775</w:t>
      </w:r>
      <w:bookmarkStart w:id="0" w:name="_GoBack"/>
      <w:bookmarkEnd w:id="0"/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0A8352A8" w14:textId="4E1E9FBE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VISTO</w:t>
      </w:r>
      <w:r>
        <w:rPr>
          <w:rFonts w:cstheme="minorHAnsi"/>
          <w:sz w:val="24"/>
          <w:szCs w:val="24"/>
          <w:lang w:val="es-AR"/>
        </w:rPr>
        <w:t>:</w:t>
      </w:r>
    </w:p>
    <w:p w14:paraId="6B069D3E" w14:textId="311A8ACF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 w:rsidRPr="00AC6130">
        <w:rPr>
          <w:rFonts w:cstheme="minorHAnsi"/>
          <w:sz w:val="24"/>
          <w:szCs w:val="24"/>
          <w:lang w:val="es-AR"/>
        </w:rPr>
        <w:t>La ordenanza 1254/2011.</w:t>
      </w:r>
    </w:p>
    <w:p w14:paraId="77CB45C9" w14:textId="624BE623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CONSIDERANDO</w:t>
      </w:r>
      <w:r>
        <w:rPr>
          <w:rFonts w:cstheme="minorHAnsi"/>
          <w:sz w:val="24"/>
          <w:szCs w:val="24"/>
          <w:lang w:val="es-AR"/>
        </w:rPr>
        <w:t>:</w:t>
      </w:r>
    </w:p>
    <w:p w14:paraId="4C41305F" w14:textId="65E34FB8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>
        <w:rPr>
          <w:rFonts w:cstheme="minorHAnsi"/>
          <w:sz w:val="24"/>
          <w:szCs w:val="24"/>
          <w:lang w:val="es-AR"/>
        </w:rPr>
        <w:tab/>
      </w:r>
      <w:r w:rsidRPr="00AC6130">
        <w:rPr>
          <w:rFonts w:cstheme="minorHAnsi"/>
          <w:sz w:val="24"/>
          <w:szCs w:val="24"/>
          <w:lang w:val="es-AR"/>
        </w:rPr>
        <w:t>Que la nombrada ordenanza ha quedado vetusta, producto de la innovación en cuanto a técnicas y tecnología de elaboración de bolsas que reemplazan a las tradicionales y biodegradables.</w:t>
      </w:r>
    </w:p>
    <w:p w14:paraId="7BE98C31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POR LO QUE</w:t>
      </w:r>
    </w:p>
    <w:p w14:paraId="49B43248" w14:textId="3DCF2A09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 w:rsidRPr="00AC6130">
        <w:rPr>
          <w:rFonts w:cstheme="minorHAnsi"/>
          <w:sz w:val="24"/>
          <w:szCs w:val="24"/>
          <w:lang w:val="es-AR"/>
        </w:rPr>
        <w:t>El HONORABLE CONCEJO MUNICIPAL DE Ceres, en base a las atribuciones que le confiere la Ley 2756 y sus modificatorias, sanciona la siguiente:</w:t>
      </w:r>
    </w:p>
    <w:p w14:paraId="20F9BF03" w14:textId="77777777" w:rsidR="00AC6130" w:rsidRPr="00AC6130" w:rsidRDefault="00AC6130" w:rsidP="00AC6130">
      <w:pPr>
        <w:jc w:val="center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O R D E N A N Z A</w:t>
      </w:r>
    </w:p>
    <w:p w14:paraId="28219B2D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ARTICULO 1°) Prohíbase la entrega de bolsas no compostables para el transporte de mercaderías adquiridas por los ciudadanos en los diversos comercios locales, cualquiera sea su denominación o clasificación. Las mismas serán reemplazadas por bolsas de papel, tela y compostables u otros materiales que permitan su reutilización o reciclaje.</w:t>
      </w:r>
    </w:p>
    <w:p w14:paraId="2C4AD2F5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ARTICULO 2°) promuévase la realización de campañas anuales de concientización sobre la erradicación del uso de bolsas de polietileno.</w:t>
      </w:r>
    </w:p>
    <w:p w14:paraId="4D8BD107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ARTICULO 3°) Las bolsas plásticas compostables que cumplan con la certificación establecida deberán contener en lugar visible de la misma la leyenda “compostable” o el símbolo representativo.</w:t>
      </w:r>
    </w:p>
    <w:p w14:paraId="07DED316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ARTICULO 4°) La autoridad de control y aplicación será la Policía Municipal y el Área de Seguridad Alimentaria de la Municipalidad de Ceres, responsables de la inspección de los comercios, para el cumplimiento de la presente.</w:t>
      </w:r>
    </w:p>
    <w:p w14:paraId="0A54A8CB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ARTICULO 5°) El incumplimiento de la presente será sancionado con las siguientes multas:  de 10 a 100 UCM. Dependiendo de la gravedad de la infracción.</w:t>
      </w:r>
      <w:r w:rsidRPr="00AC6130">
        <w:rPr>
          <w:rFonts w:cstheme="minorHAnsi"/>
          <w:sz w:val="24"/>
          <w:szCs w:val="24"/>
          <w:lang w:val="es-AR"/>
        </w:rPr>
        <w:br/>
        <w:t>• Clausura por quince días del local comercial.</w:t>
      </w:r>
      <w:r w:rsidRPr="00AC6130">
        <w:rPr>
          <w:rFonts w:cstheme="minorHAnsi"/>
          <w:sz w:val="24"/>
          <w:szCs w:val="24"/>
          <w:lang w:val="es-AR"/>
        </w:rPr>
        <w:br/>
        <w:t>• Clausura definitiva del local comercial.</w:t>
      </w:r>
    </w:p>
    <w:p w14:paraId="6CDC3741" w14:textId="09CEF7CF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lastRenderedPageBreak/>
        <w:t xml:space="preserve">ARTÍCULO 6°) Determínese un plazo de gracia de 120 días desde la promulgación </w:t>
      </w:r>
      <w:r>
        <w:rPr>
          <w:rFonts w:cstheme="minorHAnsi"/>
          <w:sz w:val="24"/>
          <w:szCs w:val="24"/>
          <w:lang w:val="es-AR"/>
        </w:rPr>
        <w:t>de la presente</w:t>
      </w:r>
      <w:r w:rsidRPr="00AC6130">
        <w:rPr>
          <w:rFonts w:cstheme="minorHAnsi"/>
          <w:sz w:val="24"/>
          <w:szCs w:val="24"/>
          <w:lang w:val="es-AR"/>
        </w:rPr>
        <w:t>, para la aplicación de la misma.</w:t>
      </w:r>
    </w:p>
    <w:p w14:paraId="5740ABB4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ARTÍCULO 7°) Determínese un plazo de gracia de 120 días desde la promulgación de la presente, para que el Municipio realice campañas intensivas de concientización por los medios de comunicación tradicionales y no tradicionales, para generar predisposición en la comunidad.</w:t>
      </w:r>
    </w:p>
    <w:p w14:paraId="6707F23A" w14:textId="77777777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 w:rsidRPr="00AC6130">
        <w:rPr>
          <w:rFonts w:cstheme="minorHAnsi"/>
          <w:sz w:val="24"/>
          <w:szCs w:val="24"/>
          <w:lang w:val="es-AR"/>
        </w:rPr>
        <w:t>ARTICULO 8°) Deróguese la ordenanza 1254/2011.</w:t>
      </w:r>
    </w:p>
    <w:p w14:paraId="36E4931B" w14:textId="0239D9EC" w:rsidR="00AC6130" w:rsidRPr="00AC6130" w:rsidRDefault="00AC6130" w:rsidP="00AC6130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ARTICULO </w:t>
      </w:r>
      <w:r w:rsidRPr="00AC6130">
        <w:rPr>
          <w:rFonts w:cstheme="minorHAnsi"/>
          <w:sz w:val="24"/>
          <w:szCs w:val="24"/>
          <w:lang w:val="es-AR"/>
        </w:rPr>
        <w:t>9°) Elévese al Departamento Ejecutivo Municipal de Ceres, a sus efectos, comuníquese, publíquese y oportunamente archívese.</w:t>
      </w:r>
    </w:p>
    <w:p w14:paraId="0F5D67EA" w14:textId="323AC056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ab/>
        <w:t xml:space="preserve">Dada en la Sala de Sesiones del H. Concejo Municipal de Ceres, a los </w:t>
      </w:r>
      <w:r w:rsidR="00AC6130">
        <w:rPr>
          <w:rFonts w:cstheme="minorHAnsi"/>
          <w:sz w:val="24"/>
          <w:szCs w:val="24"/>
          <w:lang w:val="es-AR"/>
        </w:rPr>
        <w:t>05</w:t>
      </w:r>
      <w:r w:rsidRPr="00445D72">
        <w:rPr>
          <w:rFonts w:cstheme="minorHAnsi"/>
          <w:sz w:val="24"/>
          <w:szCs w:val="24"/>
          <w:lang w:val="es-AR"/>
        </w:rPr>
        <w:t xml:space="preserve"> días del mes de </w:t>
      </w:r>
      <w:r w:rsidR="00AC6130">
        <w:rPr>
          <w:rFonts w:cstheme="minorHAnsi"/>
          <w:sz w:val="24"/>
          <w:szCs w:val="24"/>
          <w:lang w:val="es-AR"/>
        </w:rPr>
        <w:t>may</w:t>
      </w:r>
      <w:r>
        <w:rPr>
          <w:rFonts w:cstheme="minorHAnsi"/>
          <w:sz w:val="24"/>
          <w:szCs w:val="24"/>
          <w:lang w:val="es-AR"/>
        </w:rPr>
        <w:t>o</w:t>
      </w:r>
      <w:r w:rsidRPr="00445D72">
        <w:rPr>
          <w:rFonts w:cstheme="minorHAnsi"/>
          <w:sz w:val="24"/>
          <w:szCs w:val="24"/>
          <w:lang w:val="es-AR"/>
        </w:rPr>
        <w:t xml:space="preserve"> de dos mil </w:t>
      </w:r>
      <w:r>
        <w:rPr>
          <w:rFonts w:cstheme="minorHAnsi"/>
          <w:sz w:val="24"/>
          <w:szCs w:val="24"/>
          <w:lang w:val="es-AR"/>
        </w:rPr>
        <w:t>veintidós. -</w:t>
      </w:r>
    </w:p>
    <w:p w14:paraId="660E2B2B" w14:textId="77777777" w:rsidR="00B2197C" w:rsidRPr="00E6102F" w:rsidRDefault="00B2197C" w:rsidP="00445D72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005C8" w14:textId="77777777" w:rsidR="0059007B" w:rsidRDefault="0059007B" w:rsidP="008327C8">
      <w:pPr>
        <w:spacing w:after="0" w:line="240" w:lineRule="auto"/>
      </w:pPr>
      <w:r>
        <w:separator/>
      </w:r>
    </w:p>
  </w:endnote>
  <w:endnote w:type="continuationSeparator" w:id="0">
    <w:p w14:paraId="3D30923F" w14:textId="77777777" w:rsidR="0059007B" w:rsidRDefault="0059007B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D021" w14:textId="77777777" w:rsidR="0059007B" w:rsidRDefault="0059007B" w:rsidP="008327C8">
      <w:pPr>
        <w:spacing w:after="0" w:line="240" w:lineRule="auto"/>
      </w:pPr>
      <w:r>
        <w:separator/>
      </w:r>
    </w:p>
  </w:footnote>
  <w:footnote w:type="continuationSeparator" w:id="0">
    <w:p w14:paraId="0F63108C" w14:textId="77777777" w:rsidR="0059007B" w:rsidRDefault="0059007B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B9A"/>
    <w:multiLevelType w:val="hybridMultilevel"/>
    <w:tmpl w:val="EB4C413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6A26"/>
    <w:multiLevelType w:val="hybridMultilevel"/>
    <w:tmpl w:val="06B4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63F"/>
    <w:multiLevelType w:val="hybridMultilevel"/>
    <w:tmpl w:val="B36CA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946"/>
    <w:multiLevelType w:val="hybridMultilevel"/>
    <w:tmpl w:val="FCF03AEC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3EE2448"/>
    <w:multiLevelType w:val="hybridMultilevel"/>
    <w:tmpl w:val="402A0E7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2B3D"/>
    <w:multiLevelType w:val="hybridMultilevel"/>
    <w:tmpl w:val="FCBC3E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7304"/>
    <w:multiLevelType w:val="hybridMultilevel"/>
    <w:tmpl w:val="7AD0058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310EE7"/>
    <w:multiLevelType w:val="hybridMultilevel"/>
    <w:tmpl w:val="BF1C0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657A"/>
    <w:multiLevelType w:val="hybridMultilevel"/>
    <w:tmpl w:val="918E7D3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95276"/>
    <w:multiLevelType w:val="hybridMultilevel"/>
    <w:tmpl w:val="51AEE4C4"/>
    <w:lvl w:ilvl="0" w:tplc="2C0A000F">
      <w:start w:val="1"/>
      <w:numFmt w:val="decimal"/>
      <w:lvlText w:val="%1.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1E12EBC"/>
    <w:multiLevelType w:val="hybridMultilevel"/>
    <w:tmpl w:val="61DA4AF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404FD7"/>
    <w:multiLevelType w:val="hybridMultilevel"/>
    <w:tmpl w:val="8432E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6A91"/>
    <w:multiLevelType w:val="hybridMultilevel"/>
    <w:tmpl w:val="303CD6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1AE4"/>
    <w:rsid w:val="00106924"/>
    <w:rsid w:val="00107838"/>
    <w:rsid w:val="001133A4"/>
    <w:rsid w:val="00181C13"/>
    <w:rsid w:val="001C7EDD"/>
    <w:rsid w:val="001D64E9"/>
    <w:rsid w:val="00203939"/>
    <w:rsid w:val="002306A5"/>
    <w:rsid w:val="00244A74"/>
    <w:rsid w:val="00252C12"/>
    <w:rsid w:val="002850A8"/>
    <w:rsid w:val="00302C70"/>
    <w:rsid w:val="003374A1"/>
    <w:rsid w:val="00347BBD"/>
    <w:rsid w:val="00352178"/>
    <w:rsid w:val="003568DF"/>
    <w:rsid w:val="003A5FFA"/>
    <w:rsid w:val="003D4A18"/>
    <w:rsid w:val="003F2B1C"/>
    <w:rsid w:val="00400743"/>
    <w:rsid w:val="00445D72"/>
    <w:rsid w:val="00470583"/>
    <w:rsid w:val="00471FFD"/>
    <w:rsid w:val="004B2980"/>
    <w:rsid w:val="004F55B3"/>
    <w:rsid w:val="004F7BA4"/>
    <w:rsid w:val="00514FA1"/>
    <w:rsid w:val="00573B39"/>
    <w:rsid w:val="0059007B"/>
    <w:rsid w:val="005C2A4D"/>
    <w:rsid w:val="005D40ED"/>
    <w:rsid w:val="005E524F"/>
    <w:rsid w:val="005E79DF"/>
    <w:rsid w:val="0060618C"/>
    <w:rsid w:val="006204BD"/>
    <w:rsid w:val="00624803"/>
    <w:rsid w:val="0062560E"/>
    <w:rsid w:val="00635C78"/>
    <w:rsid w:val="0063639A"/>
    <w:rsid w:val="0066183A"/>
    <w:rsid w:val="006F65D3"/>
    <w:rsid w:val="0070114E"/>
    <w:rsid w:val="007455B5"/>
    <w:rsid w:val="00745E5A"/>
    <w:rsid w:val="00754C7D"/>
    <w:rsid w:val="007D40C4"/>
    <w:rsid w:val="007D514C"/>
    <w:rsid w:val="007F0407"/>
    <w:rsid w:val="007F0E25"/>
    <w:rsid w:val="0080251B"/>
    <w:rsid w:val="008327C8"/>
    <w:rsid w:val="00871B5F"/>
    <w:rsid w:val="00883A02"/>
    <w:rsid w:val="00900458"/>
    <w:rsid w:val="0092058C"/>
    <w:rsid w:val="009223A6"/>
    <w:rsid w:val="009266E1"/>
    <w:rsid w:val="00965257"/>
    <w:rsid w:val="00965773"/>
    <w:rsid w:val="00982175"/>
    <w:rsid w:val="00983D13"/>
    <w:rsid w:val="0099311D"/>
    <w:rsid w:val="00995DDA"/>
    <w:rsid w:val="009C1368"/>
    <w:rsid w:val="009D59D9"/>
    <w:rsid w:val="00A054AF"/>
    <w:rsid w:val="00A16CAE"/>
    <w:rsid w:val="00A20451"/>
    <w:rsid w:val="00A20AF8"/>
    <w:rsid w:val="00A60341"/>
    <w:rsid w:val="00A724FC"/>
    <w:rsid w:val="00A74860"/>
    <w:rsid w:val="00A91726"/>
    <w:rsid w:val="00AC6130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F4DD3"/>
    <w:rsid w:val="00C33168"/>
    <w:rsid w:val="00C86AB7"/>
    <w:rsid w:val="00CD0829"/>
    <w:rsid w:val="00CE0F80"/>
    <w:rsid w:val="00CE4385"/>
    <w:rsid w:val="00D12F87"/>
    <w:rsid w:val="00D2012F"/>
    <w:rsid w:val="00D723C4"/>
    <w:rsid w:val="00D83FF0"/>
    <w:rsid w:val="00D8606A"/>
    <w:rsid w:val="00D90C57"/>
    <w:rsid w:val="00D91A54"/>
    <w:rsid w:val="00DD4075"/>
    <w:rsid w:val="00E03419"/>
    <w:rsid w:val="00E24A74"/>
    <w:rsid w:val="00E5197A"/>
    <w:rsid w:val="00E557CF"/>
    <w:rsid w:val="00E6102F"/>
    <w:rsid w:val="00E87C0F"/>
    <w:rsid w:val="00EA3040"/>
    <w:rsid w:val="00ED7198"/>
    <w:rsid w:val="00EF391A"/>
    <w:rsid w:val="00F10803"/>
    <w:rsid w:val="00F157C3"/>
    <w:rsid w:val="00F326EA"/>
    <w:rsid w:val="00F34496"/>
    <w:rsid w:val="00F4228C"/>
    <w:rsid w:val="00F478A7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4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BCFE-AF93-4538-A6E0-165D903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2022-03-31T13:29:00Z</cp:lastPrinted>
  <dcterms:created xsi:type="dcterms:W3CDTF">2022-05-05T13:19:00Z</dcterms:created>
  <dcterms:modified xsi:type="dcterms:W3CDTF">2022-05-05T13:23:00Z</dcterms:modified>
</cp:coreProperties>
</file>