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B534C" w14:textId="17CE56A7" w:rsidR="000D2945" w:rsidRPr="000D2945" w:rsidRDefault="000D2945" w:rsidP="000D2945">
      <w:pPr>
        <w:spacing w:before="120" w:line="240" w:lineRule="auto"/>
        <w:jc w:val="right"/>
        <w:rPr>
          <w:rFonts w:cstheme="minorHAnsi"/>
        </w:rPr>
      </w:pPr>
      <w:r w:rsidRPr="000D2945">
        <w:rPr>
          <w:rFonts w:cstheme="minorHAnsi"/>
        </w:rPr>
        <w:t xml:space="preserve">Ceres, </w:t>
      </w:r>
      <w:r w:rsidR="006168E2">
        <w:rPr>
          <w:rFonts w:cstheme="minorHAnsi"/>
        </w:rPr>
        <w:t>14</w:t>
      </w:r>
      <w:r w:rsidRPr="000D2945">
        <w:rPr>
          <w:rFonts w:cstheme="minorHAnsi"/>
        </w:rPr>
        <w:t xml:space="preserve"> de </w:t>
      </w:r>
      <w:r w:rsidR="006168E2">
        <w:rPr>
          <w:rFonts w:cstheme="minorHAnsi"/>
        </w:rPr>
        <w:t>novi</w:t>
      </w:r>
      <w:r w:rsidRPr="000D2945">
        <w:rPr>
          <w:rFonts w:cstheme="minorHAnsi"/>
        </w:rPr>
        <w:t>embre de 2024</w:t>
      </w:r>
      <w:r>
        <w:rPr>
          <w:rFonts w:cstheme="minorHAnsi"/>
        </w:rPr>
        <w:t>.</w:t>
      </w:r>
    </w:p>
    <w:p w14:paraId="37C7A445" w14:textId="1ACA14D3" w:rsidR="00DD3593" w:rsidRPr="00645ECE" w:rsidRDefault="00482D56" w:rsidP="00F47B08">
      <w:pPr>
        <w:spacing w:before="120" w:line="240" w:lineRule="auto"/>
        <w:jc w:val="center"/>
        <w:rPr>
          <w:rFonts w:cstheme="minorHAnsi"/>
          <w:u w:val="single"/>
        </w:rPr>
      </w:pPr>
      <w:r>
        <w:rPr>
          <w:rFonts w:cstheme="minorHAnsi"/>
          <w:u w:val="single"/>
        </w:rPr>
        <w:t>ORDENANZA</w:t>
      </w:r>
      <w:r w:rsidR="000D2945">
        <w:rPr>
          <w:rFonts w:cstheme="minorHAnsi"/>
          <w:u w:val="single"/>
        </w:rPr>
        <w:t xml:space="preserve"> N°186</w:t>
      </w:r>
      <w:r w:rsidR="006168E2">
        <w:rPr>
          <w:rFonts w:cstheme="minorHAnsi"/>
          <w:u w:val="single"/>
        </w:rPr>
        <w:t>7</w:t>
      </w:r>
      <w:r w:rsidR="000D2945">
        <w:rPr>
          <w:rFonts w:cstheme="minorHAnsi"/>
          <w:u w:val="single"/>
        </w:rPr>
        <w:t>/2024.</w:t>
      </w:r>
    </w:p>
    <w:p w14:paraId="750975CD" w14:textId="77777777" w:rsidR="00066905" w:rsidRPr="00066905" w:rsidRDefault="00066905" w:rsidP="00066905">
      <w:pPr>
        <w:spacing w:line="240" w:lineRule="auto"/>
        <w:jc w:val="both"/>
        <w:rPr>
          <w:rFonts w:cstheme="minorHAnsi"/>
        </w:rPr>
      </w:pPr>
      <w:bookmarkStart w:id="0" w:name="_Hlk178234496"/>
      <w:r w:rsidRPr="00066905">
        <w:rPr>
          <w:rFonts w:cstheme="minorHAnsi"/>
        </w:rPr>
        <w:t>VISTO:</w:t>
      </w:r>
    </w:p>
    <w:p w14:paraId="53698A11" w14:textId="7111C4B1" w:rsidR="006168E2" w:rsidRPr="006168E2" w:rsidRDefault="00066905" w:rsidP="006168E2">
      <w:pPr>
        <w:spacing w:line="240" w:lineRule="auto"/>
        <w:jc w:val="both"/>
        <w:rPr>
          <w:rFonts w:cstheme="minorHAnsi"/>
          <w:lang w:val="es-419"/>
        </w:rPr>
      </w:pPr>
      <w:r w:rsidRPr="00066905">
        <w:rPr>
          <w:rFonts w:cstheme="minorHAnsi"/>
        </w:rPr>
        <w:t xml:space="preserve"> </w:t>
      </w:r>
      <w:r w:rsidRPr="00066905">
        <w:rPr>
          <w:rFonts w:cstheme="minorHAnsi"/>
        </w:rPr>
        <w:tab/>
      </w:r>
      <w:r w:rsidR="006168E2" w:rsidRPr="006168E2">
        <w:rPr>
          <w:rFonts w:cstheme="minorHAnsi"/>
          <w:lang w:val="es-419"/>
        </w:rPr>
        <w:t>La Resolución N° 494/24 del Ministerio de Obras Públicas de la Provincia de Santa Fe y la Ordenanza 1864/24</w:t>
      </w:r>
      <w:r w:rsidR="006168E2">
        <w:rPr>
          <w:rFonts w:cstheme="minorHAnsi"/>
          <w:lang w:val="es-419"/>
        </w:rPr>
        <w:t>, y</w:t>
      </w:r>
    </w:p>
    <w:p w14:paraId="1E973CAB" w14:textId="12E2822C" w:rsidR="00066905" w:rsidRPr="00066905" w:rsidRDefault="00066905" w:rsidP="00066905">
      <w:pPr>
        <w:spacing w:line="240" w:lineRule="auto"/>
        <w:jc w:val="both"/>
        <w:rPr>
          <w:rFonts w:cstheme="minorHAnsi"/>
        </w:rPr>
      </w:pPr>
      <w:r w:rsidRPr="00066905">
        <w:rPr>
          <w:rFonts w:cstheme="minorHAnsi"/>
        </w:rPr>
        <w:t>CONSIDERANDO:</w:t>
      </w:r>
    </w:p>
    <w:p w14:paraId="75E9A160" w14:textId="77777777" w:rsidR="006168E2" w:rsidRDefault="00066905" w:rsidP="006168E2">
      <w:pPr>
        <w:spacing w:line="240" w:lineRule="auto"/>
        <w:jc w:val="both"/>
        <w:rPr>
          <w:rFonts w:cstheme="minorHAnsi"/>
          <w:lang w:val="es-419"/>
        </w:rPr>
      </w:pPr>
      <w:r w:rsidRPr="00066905">
        <w:rPr>
          <w:rFonts w:cstheme="minorHAnsi"/>
        </w:rPr>
        <w:t xml:space="preserve"> </w:t>
      </w:r>
      <w:r w:rsidRPr="00066905">
        <w:rPr>
          <w:rFonts w:cstheme="minorHAnsi"/>
        </w:rPr>
        <w:tab/>
      </w:r>
      <w:r w:rsidRPr="00066905">
        <w:rPr>
          <w:rFonts w:cstheme="minorHAnsi"/>
        </w:rPr>
        <w:tab/>
      </w:r>
      <w:r w:rsidR="006168E2" w:rsidRPr="006168E2">
        <w:rPr>
          <w:rFonts w:cstheme="minorHAnsi"/>
          <w:lang w:val="es-419"/>
        </w:rPr>
        <w:t>Que, la Municipalidad de Ceres y la Cooperativa de Aguas y Servicios Públicos Ltda. de Ceres, realizaron gestiones ante el Ministerio de Infraestructura, Servicios Públicos y Hábitat a los fines de obtener un aporte dinerario con destino a la provisión de materiales para la ejecución de los trabajos de la obra de “Optimización Para El Sistema De Agua Potable De La Localidad De Ceres”.</w:t>
      </w:r>
    </w:p>
    <w:p w14:paraId="1405E626" w14:textId="7402F055" w:rsidR="006168E2" w:rsidRPr="006168E2" w:rsidRDefault="006168E2" w:rsidP="006168E2">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6168E2">
        <w:rPr>
          <w:rFonts w:cstheme="minorHAnsi"/>
          <w:lang w:val="es-419"/>
        </w:rPr>
        <w:t xml:space="preserve"> Que, mediante Resolución N° 494/24, se concede un aporte de pesos trescientos ocho millones quinientos noventa y nueve mil setecientos sesenta y nueve con setenta y dos centavos. ($ 308.599.769,72)</w:t>
      </w:r>
    </w:p>
    <w:p w14:paraId="415B003E" w14:textId="3236F503" w:rsidR="006168E2" w:rsidRPr="006168E2" w:rsidRDefault="006168E2" w:rsidP="006168E2">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6168E2">
        <w:rPr>
          <w:rFonts w:cstheme="minorHAnsi"/>
          <w:lang w:val="es-419"/>
        </w:rPr>
        <w:t>Que, la Municipalidad y el Ministerio de Obras Públicas de la Provincia de Santa Fe celebraron un convenio de ejecución de la obra mencionada anteriormente, acordando que el pago de la suma de pesos trescientos ocho millones quinientos noventa y nueve mil setecientos sesenta y nueve con setenta y dos centavos ($ 308.599.769,72), se abonará en dos tramos de pesos ciento cincuenta y cuatro millones doscientos noventa y nueve mil ochocientos ochenta y cuatro con ochenta y seis centavos ($154.299.884,86).</w:t>
      </w:r>
    </w:p>
    <w:p w14:paraId="5B252C74" w14:textId="5755FB28" w:rsidR="006168E2" w:rsidRPr="006168E2" w:rsidRDefault="006168E2" w:rsidP="006168E2">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6168E2">
        <w:rPr>
          <w:rFonts w:cstheme="minorHAnsi"/>
          <w:lang w:val="es-419"/>
        </w:rPr>
        <w:t>Que, en el mes de julio del año 2024, el Municipio se dispuso convocar a Licitación Pública N° 026/2024 para la celebración del contrato consistente en la provisión e instalación de una planta de Osmosis Inversa de 20M3/h, conforme Pliego de Bases y Condiciones.</w:t>
      </w:r>
    </w:p>
    <w:p w14:paraId="3C27477E" w14:textId="2271C894" w:rsidR="006168E2" w:rsidRPr="006168E2" w:rsidRDefault="006168E2" w:rsidP="006168E2">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6168E2">
        <w:rPr>
          <w:rFonts w:cstheme="minorHAnsi"/>
          <w:lang w:val="es-419"/>
        </w:rPr>
        <w:t xml:space="preserve">Que, resultó adjudicatario de dicha </w:t>
      </w:r>
      <w:r w:rsidRPr="006168E2">
        <w:rPr>
          <w:rFonts w:cstheme="minorHAnsi"/>
          <w:lang w:val="es-419"/>
        </w:rPr>
        <w:t>licitación</w:t>
      </w:r>
      <w:r w:rsidRPr="006168E2">
        <w:rPr>
          <w:rFonts w:cstheme="minorHAnsi"/>
          <w:lang w:val="es-419"/>
        </w:rPr>
        <w:t xml:space="preserve"> Hidrobiot SRL, CUIT 30-70866852-0, con domicilio legal en calle 9 de Julio N° 1581 de la Ciudad de Santo Tomé, departamento La Capital, Provincia de Santa Fe, por la suma de Pesos Ciento Treinta y Dos Millones Cuatrocientos Cincuenta Mil ($ 132.450.000,00).</w:t>
      </w:r>
    </w:p>
    <w:p w14:paraId="49EE6F16" w14:textId="50B5BB01" w:rsidR="006168E2" w:rsidRPr="006168E2" w:rsidRDefault="006168E2" w:rsidP="006168E2">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6168E2">
        <w:rPr>
          <w:rFonts w:cstheme="minorHAnsi"/>
          <w:lang w:val="es-419"/>
        </w:rPr>
        <w:t>Que, del monto licitado se ha efectuado el pago del 70%, encontrándose pendiente el desembolso del 30% a la empresa oferente.</w:t>
      </w:r>
    </w:p>
    <w:p w14:paraId="5B286F50" w14:textId="6F24462D" w:rsidR="006168E2" w:rsidRPr="006168E2" w:rsidRDefault="006168E2" w:rsidP="006168E2">
      <w:pPr>
        <w:spacing w:line="240" w:lineRule="auto"/>
        <w:ind w:firstLine="708"/>
        <w:jc w:val="both"/>
        <w:rPr>
          <w:rFonts w:cstheme="minorHAnsi"/>
          <w:lang w:val="es-419"/>
        </w:rPr>
      </w:pPr>
      <w:r>
        <w:rPr>
          <w:rFonts w:cstheme="minorHAnsi"/>
          <w:lang w:val="es-419"/>
        </w:rPr>
        <w:t xml:space="preserve"> </w:t>
      </w:r>
      <w:r>
        <w:rPr>
          <w:rFonts w:cstheme="minorHAnsi"/>
          <w:lang w:val="es-419"/>
        </w:rPr>
        <w:tab/>
      </w:r>
      <w:r w:rsidRPr="006168E2">
        <w:rPr>
          <w:rFonts w:cstheme="minorHAnsi"/>
          <w:lang w:val="es-419"/>
        </w:rPr>
        <w:t>Que, actualmente, es necesaria la adecuación de cuatro módulos de ósmosis inversa para producir 7,5m3/hora por cada módulo, lo que, junto con los trabajos requeridos para poner en condiciones óptimas la planta, se incluyen en el presupuesto general (Resol. 494/24).</w:t>
      </w:r>
    </w:p>
    <w:p w14:paraId="3943457A" w14:textId="6AACA418" w:rsidR="006168E2" w:rsidRPr="006168E2" w:rsidRDefault="006168E2" w:rsidP="006168E2">
      <w:pPr>
        <w:spacing w:line="240" w:lineRule="auto"/>
        <w:ind w:firstLine="708"/>
        <w:jc w:val="both"/>
        <w:rPr>
          <w:rFonts w:cstheme="minorHAnsi"/>
          <w:lang w:val="es-419"/>
        </w:rPr>
      </w:pPr>
      <w:r>
        <w:rPr>
          <w:rFonts w:cstheme="minorHAnsi"/>
          <w:lang w:val="es-419"/>
        </w:rPr>
        <w:t xml:space="preserve"> </w:t>
      </w:r>
      <w:r>
        <w:rPr>
          <w:rFonts w:cstheme="minorHAnsi"/>
          <w:lang w:val="es-419"/>
        </w:rPr>
        <w:tab/>
      </w:r>
      <w:r w:rsidRPr="006168E2">
        <w:rPr>
          <w:rFonts w:cstheme="minorHAnsi"/>
          <w:lang w:val="es-419"/>
        </w:rPr>
        <w:t xml:space="preserve">Que, en virtud de lo expuesto, del primer desembolso resultó un sobrante de pesos veintiún millones ochocientos cuarenta y nueve mil ochocientos ochenta y cuatro con ochenta y dos </w:t>
      </w:r>
      <w:r w:rsidRPr="006168E2">
        <w:rPr>
          <w:rFonts w:cstheme="minorHAnsi"/>
          <w:lang w:val="es-419"/>
        </w:rPr>
        <w:lastRenderedPageBreak/>
        <w:t>centavos ($ 21.849.884,82), el que se imputará a la adecuación de cuatro módulos de Ósmosis inversa para producir 7,5m3/hora, en conjunto con el 50% del monto total asignado  (Resol. 494/24).</w:t>
      </w:r>
    </w:p>
    <w:p w14:paraId="64CD24FF" w14:textId="20340EA3" w:rsidR="006168E2" w:rsidRPr="006168E2" w:rsidRDefault="006168E2" w:rsidP="006168E2">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6168E2">
        <w:rPr>
          <w:rFonts w:cstheme="minorHAnsi"/>
          <w:lang w:val="es-419"/>
        </w:rPr>
        <w:t>Que, es necesario y urgente autorizar la adquisición de los insumos mencionados y/o la mano de obra, evitando demoras ante la incesante escalada inflacionaria que experimenta la economía nacional, incrementando los precios de los equipos cuya compra se persigue.</w:t>
      </w:r>
    </w:p>
    <w:p w14:paraId="2D113603" w14:textId="708D3D5C" w:rsidR="006168E2" w:rsidRPr="006168E2" w:rsidRDefault="006168E2" w:rsidP="006168E2">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6168E2">
        <w:rPr>
          <w:rFonts w:cstheme="minorHAnsi"/>
          <w:lang w:val="es-419"/>
        </w:rPr>
        <w:t>Que, el servicio de provisión de agua potable se encuentra con un rendimiento bajo de producción debido, no solo al estado de los módulos, sino además, a la escasez de agua que sigue padeciendo toda la región.-</w:t>
      </w:r>
    </w:p>
    <w:p w14:paraId="0851CFBC" w14:textId="1B2120B6" w:rsidR="006168E2" w:rsidRPr="006168E2" w:rsidRDefault="006168E2" w:rsidP="006168E2">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6168E2">
        <w:rPr>
          <w:rFonts w:cstheme="minorHAnsi"/>
          <w:lang w:val="es-419"/>
        </w:rPr>
        <w:t>Que, en virtud de lo expresado, resulta conveniente, para optimizar el empleo de los recursos económicos aportados por el Ministerio de la provincia de Santa Fe y además para mejorar inmediatamente la cobertura de las  necesidades básicas para las que trabaja la Cooperativa de Agua y Servicios Públicos</w:t>
      </w:r>
      <w:r>
        <w:rPr>
          <w:rFonts w:cstheme="minorHAnsi"/>
          <w:lang w:val="es-419"/>
        </w:rPr>
        <w:t xml:space="preserve"> Ceres</w:t>
      </w:r>
      <w:r w:rsidRPr="006168E2">
        <w:rPr>
          <w:rFonts w:cstheme="minorHAnsi"/>
          <w:lang w:val="es-419"/>
        </w:rPr>
        <w:t xml:space="preserve"> Ltda. respecto de los habitantes de la ciudad de Ceres, autorizar una excepción al mecanismo de contrataciones establecidos en la Ordenanza </w:t>
      </w:r>
      <w:r>
        <w:rPr>
          <w:rFonts w:cstheme="minorHAnsi"/>
          <w:lang w:val="es-419"/>
        </w:rPr>
        <w:t>N°</w:t>
      </w:r>
      <w:r w:rsidRPr="006168E2">
        <w:rPr>
          <w:rFonts w:cstheme="minorHAnsi"/>
          <w:lang w:val="es-419"/>
        </w:rPr>
        <w:t>1865/2024, permitiendo efectuar la compra mediante la solicitud de 3 presupuestos (art. 9, 2° párrafo).-</w:t>
      </w:r>
    </w:p>
    <w:p w14:paraId="5401CEFD" w14:textId="459B0D14" w:rsidR="00066905" w:rsidRPr="00066905" w:rsidRDefault="00066905" w:rsidP="006168E2">
      <w:pPr>
        <w:spacing w:line="240" w:lineRule="auto"/>
        <w:jc w:val="both"/>
        <w:rPr>
          <w:rFonts w:cstheme="minorHAnsi"/>
        </w:rPr>
      </w:pPr>
      <w:r w:rsidRPr="00066905">
        <w:rPr>
          <w:rFonts w:cstheme="minorHAnsi"/>
        </w:rPr>
        <w:t>POR LO QUE:</w:t>
      </w:r>
    </w:p>
    <w:p w14:paraId="646EAB48" w14:textId="776133B1" w:rsidR="00066905" w:rsidRPr="00066905" w:rsidRDefault="00066905" w:rsidP="00066905">
      <w:pPr>
        <w:spacing w:line="240" w:lineRule="auto"/>
        <w:jc w:val="both"/>
        <w:rPr>
          <w:rFonts w:cstheme="minorHAnsi"/>
        </w:rPr>
      </w:pPr>
      <w:r w:rsidRPr="00066905">
        <w:rPr>
          <w:rFonts w:cstheme="minorHAnsi"/>
        </w:rPr>
        <w:tab/>
        <w:t>EL HONORABLE CONCEJO MUNICIPAL de</w:t>
      </w:r>
      <w:r w:rsidR="005F5BAB">
        <w:rPr>
          <w:rFonts w:cstheme="minorHAnsi"/>
        </w:rPr>
        <w:t xml:space="preserve"> </w:t>
      </w:r>
      <w:r w:rsidRPr="00066905">
        <w:rPr>
          <w:rFonts w:cstheme="minorHAnsi"/>
        </w:rPr>
        <w:t>CERES, EN USO DE LAS ATRIBUCIONES QUE LE CONFIERE LA LEY 2756 Y SUS MODIFICATORIAS, SANCIONA LA SIGUIENTE:</w:t>
      </w:r>
    </w:p>
    <w:p w14:paraId="04ADCE2A" w14:textId="77777777" w:rsidR="00066905" w:rsidRPr="00066905" w:rsidRDefault="00066905" w:rsidP="00066905">
      <w:pPr>
        <w:spacing w:line="240" w:lineRule="auto"/>
        <w:jc w:val="center"/>
        <w:rPr>
          <w:rFonts w:cstheme="minorHAnsi"/>
        </w:rPr>
      </w:pPr>
      <w:r w:rsidRPr="00066905">
        <w:rPr>
          <w:rFonts w:cstheme="minorHAnsi"/>
        </w:rPr>
        <w:t>O R D E N A N Z A</w:t>
      </w:r>
    </w:p>
    <w:p w14:paraId="6A9E55E1" w14:textId="77777777" w:rsidR="00B675FC" w:rsidRPr="00B675FC" w:rsidRDefault="00B675FC" w:rsidP="00B675FC">
      <w:pPr>
        <w:spacing w:line="240" w:lineRule="auto"/>
        <w:jc w:val="both"/>
        <w:rPr>
          <w:rFonts w:cstheme="minorHAnsi"/>
          <w:lang w:val="es-419"/>
        </w:rPr>
      </w:pPr>
      <w:r w:rsidRPr="00B675FC">
        <w:rPr>
          <w:rFonts w:cstheme="minorHAnsi"/>
          <w:lang w:val="es-419"/>
        </w:rPr>
        <w:t>ARTÍCULO 1°) Autorizase al Departamento Ejecutivo Municipal de Ceres, a efectuar, la adquisición de cuatro módulos de ósmosis inversa para instalar en planta de tratamiento de agua potable.</w:t>
      </w:r>
    </w:p>
    <w:p w14:paraId="57517E1D" w14:textId="77777777" w:rsidR="00B675FC" w:rsidRPr="00B675FC" w:rsidRDefault="00B675FC" w:rsidP="00B675FC">
      <w:pPr>
        <w:spacing w:line="240" w:lineRule="auto"/>
        <w:jc w:val="both"/>
        <w:rPr>
          <w:rFonts w:cstheme="minorHAnsi"/>
          <w:lang w:val="es-419"/>
        </w:rPr>
      </w:pPr>
      <w:r w:rsidRPr="00B675FC">
        <w:rPr>
          <w:rFonts w:cstheme="minorHAnsi"/>
          <w:lang w:val="es-419"/>
        </w:rPr>
        <w:t>ARTÍCULO 2°) Afectase al cumplimiento de lo establecido en el Artículo 1°), los fondos correspondientes al 57,08% de la ayuda total económica atribuida por el Ministerio de Obras Públicas de la provincia de Santa Fe conforme Resolución N° 494/2024.</w:t>
      </w:r>
    </w:p>
    <w:p w14:paraId="6C601585" w14:textId="0BD56BE8" w:rsidR="00B675FC" w:rsidRPr="00B675FC" w:rsidRDefault="00B675FC" w:rsidP="00B675FC">
      <w:pPr>
        <w:spacing w:line="240" w:lineRule="auto"/>
        <w:jc w:val="both"/>
        <w:rPr>
          <w:rFonts w:cstheme="minorHAnsi"/>
          <w:lang w:val="es-419"/>
        </w:rPr>
      </w:pPr>
      <w:r w:rsidRPr="00B675FC">
        <w:rPr>
          <w:rFonts w:cstheme="minorHAnsi"/>
          <w:lang w:val="es-419"/>
        </w:rPr>
        <w:t xml:space="preserve">ARTÍCULO 3°) Autorizase al Departamento Ejecutivo Municipal a efectuar la adquisición de los equipos e insumos, mencionados en el </w:t>
      </w:r>
      <w:r>
        <w:rPr>
          <w:rFonts w:cstheme="minorHAnsi"/>
          <w:lang w:val="es-419"/>
        </w:rPr>
        <w:t>Artículo</w:t>
      </w:r>
      <w:r w:rsidRPr="00B675FC">
        <w:rPr>
          <w:rFonts w:cstheme="minorHAnsi"/>
          <w:lang w:val="es-419"/>
        </w:rPr>
        <w:t xml:space="preserve"> 1°) mediante el procedimiento de compra con solicitud de tres presupuestos, como una excepción al mecanismo de contrataciones establecido en la Ordenanza N° 1865/2024 (Art</w:t>
      </w:r>
      <w:r>
        <w:rPr>
          <w:rFonts w:cstheme="minorHAnsi"/>
          <w:lang w:val="es-419"/>
        </w:rPr>
        <w:t>ículo</w:t>
      </w:r>
      <w:r w:rsidRPr="00B675FC">
        <w:rPr>
          <w:rFonts w:cstheme="minorHAnsi"/>
          <w:lang w:val="es-419"/>
        </w:rPr>
        <w:t xml:space="preserve"> 9. párrafo 2º).</w:t>
      </w:r>
    </w:p>
    <w:p w14:paraId="3D267A3D" w14:textId="77777777" w:rsidR="00B675FC" w:rsidRPr="00B675FC" w:rsidRDefault="00B675FC" w:rsidP="00B675FC">
      <w:pPr>
        <w:spacing w:line="240" w:lineRule="auto"/>
        <w:jc w:val="both"/>
        <w:rPr>
          <w:rFonts w:cstheme="minorHAnsi"/>
          <w:lang w:val="es-419"/>
        </w:rPr>
      </w:pPr>
      <w:r w:rsidRPr="00B675FC">
        <w:rPr>
          <w:rFonts w:cstheme="minorHAnsi"/>
          <w:lang w:val="es-419"/>
        </w:rPr>
        <w:t>ARTÍCULO 4°) El Departamento Ejecutivo Municipal, deberá remitir al Honorable Concejo Municipal, los tres presupuestos y, oportunamente, la rendición de la adquisición autorizada por la presente ordenanza, en un plazo de sesenta (60) días a contar desde el día de la compra.</w:t>
      </w:r>
    </w:p>
    <w:p w14:paraId="2756E83D" w14:textId="71C87D76" w:rsidR="000D2945" w:rsidRPr="0046242A" w:rsidRDefault="00066905" w:rsidP="000D2945">
      <w:pPr>
        <w:spacing w:line="240" w:lineRule="auto"/>
        <w:jc w:val="both"/>
        <w:rPr>
          <w:rFonts w:cstheme="minorHAnsi"/>
        </w:rPr>
      </w:pPr>
      <w:r w:rsidRPr="00066905">
        <w:rPr>
          <w:rFonts w:cstheme="minorHAnsi"/>
        </w:rPr>
        <w:t xml:space="preserve">ARTÍCULO </w:t>
      </w:r>
      <w:r w:rsidR="00345F96">
        <w:rPr>
          <w:rFonts w:cstheme="minorHAnsi"/>
        </w:rPr>
        <w:t>5</w:t>
      </w:r>
      <w:r w:rsidRPr="00066905">
        <w:rPr>
          <w:rFonts w:cstheme="minorHAnsi"/>
        </w:rPr>
        <w:t xml:space="preserve">°) Elévese al Departamento Ejecutivo Municipal de Ceres, a sus efectos. Comuníquese, publíquese y oportunamente archívese.     </w:t>
      </w:r>
      <w:r w:rsidR="000D2945" w:rsidRPr="0046242A">
        <w:rPr>
          <w:rFonts w:cstheme="minorHAnsi"/>
        </w:rPr>
        <w:tab/>
      </w:r>
    </w:p>
    <w:p w14:paraId="078CC156" w14:textId="244BD274" w:rsidR="009C1A34" w:rsidRPr="006300A7" w:rsidRDefault="000D2945" w:rsidP="00F47B08">
      <w:pPr>
        <w:spacing w:line="240" w:lineRule="auto"/>
        <w:jc w:val="both"/>
        <w:rPr>
          <w:rFonts w:cstheme="minorHAnsi"/>
        </w:rPr>
      </w:pPr>
      <w:r w:rsidRPr="000D2945">
        <w:rPr>
          <w:rFonts w:cstheme="minorHAnsi"/>
        </w:rPr>
        <w:t xml:space="preserve"> </w:t>
      </w:r>
      <w:r w:rsidRPr="000D2945">
        <w:rPr>
          <w:rFonts w:cstheme="minorHAnsi"/>
        </w:rPr>
        <w:tab/>
        <w:t xml:space="preserve">Dada en la Sala de Sesiones del H. Concejo Municipal, a los </w:t>
      </w:r>
      <w:r w:rsidR="00B675FC">
        <w:rPr>
          <w:rFonts w:cstheme="minorHAnsi"/>
        </w:rPr>
        <w:t>14</w:t>
      </w:r>
      <w:r w:rsidRPr="000D2945">
        <w:rPr>
          <w:rFonts w:cstheme="minorHAnsi"/>
        </w:rPr>
        <w:t xml:space="preserve"> días del mes de </w:t>
      </w:r>
      <w:r w:rsidR="00B675FC">
        <w:rPr>
          <w:rFonts w:cstheme="minorHAnsi"/>
        </w:rPr>
        <w:t>novi</w:t>
      </w:r>
      <w:r w:rsidR="00B675FC" w:rsidRPr="000D2945">
        <w:rPr>
          <w:rFonts w:cstheme="minorHAnsi"/>
        </w:rPr>
        <w:t>embre</w:t>
      </w:r>
      <w:r w:rsidRPr="000D2945">
        <w:rPr>
          <w:rFonts w:cstheme="minorHAnsi"/>
        </w:rPr>
        <w:t xml:space="preserve"> de 2024.-</w:t>
      </w:r>
      <w:r w:rsidR="00AC4169" w:rsidRPr="004F4C17">
        <w:rPr>
          <w:rFonts w:cstheme="minorHAnsi"/>
        </w:rPr>
        <w:t xml:space="preserve">  </w:t>
      </w:r>
      <w:r w:rsidR="00AC4169" w:rsidRPr="004F4C17">
        <w:rPr>
          <w:rFonts w:cstheme="minorHAnsi"/>
        </w:rPr>
        <w:tab/>
      </w:r>
      <w:bookmarkEnd w:id="0"/>
    </w:p>
    <w:sectPr w:rsidR="009C1A34" w:rsidRPr="006300A7" w:rsidSect="005615CE">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CFABC" w14:textId="77777777" w:rsidR="00351A38" w:rsidRDefault="00351A38" w:rsidP="008327C8">
      <w:pPr>
        <w:spacing w:after="0" w:line="240" w:lineRule="auto"/>
      </w:pPr>
      <w:r>
        <w:separator/>
      </w:r>
    </w:p>
  </w:endnote>
  <w:endnote w:type="continuationSeparator" w:id="0">
    <w:p w14:paraId="233A873E" w14:textId="77777777" w:rsidR="00351A38" w:rsidRDefault="00351A38"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537E" w14:textId="77777777" w:rsidR="00351A38" w:rsidRDefault="00351A38" w:rsidP="008327C8">
      <w:pPr>
        <w:spacing w:after="0" w:line="240" w:lineRule="auto"/>
      </w:pPr>
      <w:r>
        <w:separator/>
      </w:r>
    </w:p>
  </w:footnote>
  <w:footnote w:type="continuationSeparator" w:id="0">
    <w:p w14:paraId="64A2D51B" w14:textId="77777777" w:rsidR="00351A38" w:rsidRDefault="00351A38"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8"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3"/>
  </w:num>
  <w:num w:numId="3" w16cid:durableId="1941910441">
    <w:abstractNumId w:val="13"/>
  </w:num>
  <w:num w:numId="4" w16cid:durableId="890925376">
    <w:abstractNumId w:val="4"/>
  </w:num>
  <w:num w:numId="5" w16cid:durableId="1352533702">
    <w:abstractNumId w:val="10"/>
  </w:num>
  <w:num w:numId="6" w16cid:durableId="786004273">
    <w:abstractNumId w:val="32"/>
  </w:num>
  <w:num w:numId="7" w16cid:durableId="1078134770">
    <w:abstractNumId w:val="15"/>
  </w:num>
  <w:num w:numId="8" w16cid:durableId="1018629003">
    <w:abstractNumId w:val="26"/>
  </w:num>
  <w:num w:numId="9" w16cid:durableId="72777553">
    <w:abstractNumId w:val="28"/>
  </w:num>
  <w:num w:numId="10" w16cid:durableId="1510216991">
    <w:abstractNumId w:val="33"/>
  </w:num>
  <w:num w:numId="11" w16cid:durableId="823550053">
    <w:abstractNumId w:val="17"/>
  </w:num>
  <w:num w:numId="12" w16cid:durableId="813178200">
    <w:abstractNumId w:val="7"/>
  </w:num>
  <w:num w:numId="13" w16cid:durableId="1064715518">
    <w:abstractNumId w:val="19"/>
  </w:num>
  <w:num w:numId="14" w16cid:durableId="1428623833">
    <w:abstractNumId w:val="9"/>
  </w:num>
  <w:num w:numId="15" w16cid:durableId="254096869">
    <w:abstractNumId w:val="30"/>
  </w:num>
  <w:num w:numId="16" w16cid:durableId="268197825">
    <w:abstractNumId w:val="14"/>
  </w:num>
  <w:num w:numId="17" w16cid:durableId="1511792523">
    <w:abstractNumId w:val="29"/>
  </w:num>
  <w:num w:numId="18" w16cid:durableId="1250503749">
    <w:abstractNumId w:val="3"/>
  </w:num>
  <w:num w:numId="19" w16cid:durableId="121730242">
    <w:abstractNumId w:val="0"/>
  </w:num>
  <w:num w:numId="20" w16cid:durableId="1207060362">
    <w:abstractNumId w:val="25"/>
  </w:num>
  <w:num w:numId="21" w16cid:durableId="81538379">
    <w:abstractNumId w:val="6"/>
  </w:num>
  <w:num w:numId="22" w16cid:durableId="383021873">
    <w:abstractNumId w:val="21"/>
  </w:num>
  <w:num w:numId="23" w16cid:durableId="1153180614">
    <w:abstractNumId w:val="11"/>
  </w:num>
  <w:num w:numId="24" w16cid:durableId="1268467069">
    <w:abstractNumId w:val="16"/>
  </w:num>
  <w:num w:numId="25" w16cid:durableId="100495092">
    <w:abstractNumId w:val="12"/>
  </w:num>
  <w:num w:numId="26" w16cid:durableId="1825587915">
    <w:abstractNumId w:val="31"/>
  </w:num>
  <w:num w:numId="27" w16cid:durableId="1157116968">
    <w:abstractNumId w:val="22"/>
  </w:num>
  <w:num w:numId="28" w16cid:durableId="330526430">
    <w:abstractNumId w:val="24"/>
  </w:num>
  <w:num w:numId="29" w16cid:durableId="1567180672">
    <w:abstractNumId w:val="2"/>
  </w:num>
  <w:num w:numId="30" w16cid:durableId="1148088674">
    <w:abstractNumId w:val="18"/>
  </w:num>
  <w:num w:numId="31" w16cid:durableId="831798206">
    <w:abstractNumId w:val="5"/>
  </w:num>
  <w:num w:numId="32" w16cid:durableId="1521047639">
    <w:abstractNumId w:val="20"/>
  </w:num>
  <w:num w:numId="33" w16cid:durableId="767238089">
    <w:abstractNumId w:val="27"/>
  </w:num>
  <w:num w:numId="34" w16cid:durableId="1279096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1D00"/>
    <w:rsid w:val="00003DD0"/>
    <w:rsid w:val="0001540C"/>
    <w:rsid w:val="0002710F"/>
    <w:rsid w:val="0003314F"/>
    <w:rsid w:val="0004184C"/>
    <w:rsid w:val="00062E60"/>
    <w:rsid w:val="00065A15"/>
    <w:rsid w:val="00066905"/>
    <w:rsid w:val="0007047D"/>
    <w:rsid w:val="00071672"/>
    <w:rsid w:val="000723D3"/>
    <w:rsid w:val="000728EA"/>
    <w:rsid w:val="00073744"/>
    <w:rsid w:val="00075B6E"/>
    <w:rsid w:val="00082FEB"/>
    <w:rsid w:val="00087B99"/>
    <w:rsid w:val="000925F1"/>
    <w:rsid w:val="000931E9"/>
    <w:rsid w:val="000A19CA"/>
    <w:rsid w:val="000A290E"/>
    <w:rsid w:val="000A5CE6"/>
    <w:rsid w:val="000B1669"/>
    <w:rsid w:val="000B4DC4"/>
    <w:rsid w:val="000B70C8"/>
    <w:rsid w:val="000C5448"/>
    <w:rsid w:val="000D2945"/>
    <w:rsid w:val="000D786E"/>
    <w:rsid w:val="000E4C36"/>
    <w:rsid w:val="000E4FBC"/>
    <w:rsid w:val="000F020F"/>
    <w:rsid w:val="00107C2B"/>
    <w:rsid w:val="001230C4"/>
    <w:rsid w:val="00136778"/>
    <w:rsid w:val="001369DB"/>
    <w:rsid w:val="00136D08"/>
    <w:rsid w:val="00137870"/>
    <w:rsid w:val="00142FE9"/>
    <w:rsid w:val="00144934"/>
    <w:rsid w:val="001449BD"/>
    <w:rsid w:val="0014707E"/>
    <w:rsid w:val="0014714F"/>
    <w:rsid w:val="0015050A"/>
    <w:rsid w:val="001512EC"/>
    <w:rsid w:val="0015243C"/>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7EDD"/>
    <w:rsid w:val="001D3CBC"/>
    <w:rsid w:val="001D64E9"/>
    <w:rsid w:val="001E444D"/>
    <w:rsid w:val="001E4FAC"/>
    <w:rsid w:val="001E6278"/>
    <w:rsid w:val="001F2139"/>
    <w:rsid w:val="002046FB"/>
    <w:rsid w:val="00204EDD"/>
    <w:rsid w:val="002111C7"/>
    <w:rsid w:val="00215F0D"/>
    <w:rsid w:val="002217B9"/>
    <w:rsid w:val="00224DC4"/>
    <w:rsid w:val="00226AE0"/>
    <w:rsid w:val="002306A5"/>
    <w:rsid w:val="00230EE9"/>
    <w:rsid w:val="00233460"/>
    <w:rsid w:val="0023408D"/>
    <w:rsid w:val="00235804"/>
    <w:rsid w:val="00245D27"/>
    <w:rsid w:val="00252C12"/>
    <w:rsid w:val="00253253"/>
    <w:rsid w:val="002579AF"/>
    <w:rsid w:val="0026087B"/>
    <w:rsid w:val="0026299E"/>
    <w:rsid w:val="00274778"/>
    <w:rsid w:val="00276862"/>
    <w:rsid w:val="00280E00"/>
    <w:rsid w:val="00295ABD"/>
    <w:rsid w:val="002A09E4"/>
    <w:rsid w:val="002A18D9"/>
    <w:rsid w:val="002B4D7E"/>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4B48"/>
    <w:rsid w:val="003369C8"/>
    <w:rsid w:val="00337979"/>
    <w:rsid w:val="00344535"/>
    <w:rsid w:val="003450E5"/>
    <w:rsid w:val="00345F96"/>
    <w:rsid w:val="00351A38"/>
    <w:rsid w:val="00360B88"/>
    <w:rsid w:val="00367233"/>
    <w:rsid w:val="00367EAD"/>
    <w:rsid w:val="00370B3C"/>
    <w:rsid w:val="0037298E"/>
    <w:rsid w:val="00373506"/>
    <w:rsid w:val="00377E22"/>
    <w:rsid w:val="00396B49"/>
    <w:rsid w:val="00397D66"/>
    <w:rsid w:val="003A5FFA"/>
    <w:rsid w:val="003B049F"/>
    <w:rsid w:val="003B36F1"/>
    <w:rsid w:val="003B45C5"/>
    <w:rsid w:val="003B4760"/>
    <w:rsid w:val="003B7566"/>
    <w:rsid w:val="003B75AC"/>
    <w:rsid w:val="003C7233"/>
    <w:rsid w:val="003D2991"/>
    <w:rsid w:val="003D4A18"/>
    <w:rsid w:val="003E728C"/>
    <w:rsid w:val="003E7620"/>
    <w:rsid w:val="003F0E32"/>
    <w:rsid w:val="003F1F26"/>
    <w:rsid w:val="00400743"/>
    <w:rsid w:val="00407EA7"/>
    <w:rsid w:val="00412472"/>
    <w:rsid w:val="0042744A"/>
    <w:rsid w:val="00433DA1"/>
    <w:rsid w:val="00440322"/>
    <w:rsid w:val="00440760"/>
    <w:rsid w:val="00443105"/>
    <w:rsid w:val="004448C4"/>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75B"/>
    <w:rsid w:val="004B2980"/>
    <w:rsid w:val="004D5281"/>
    <w:rsid w:val="004D72BB"/>
    <w:rsid w:val="004E1AF6"/>
    <w:rsid w:val="004F1B77"/>
    <w:rsid w:val="004F2904"/>
    <w:rsid w:val="004F33EC"/>
    <w:rsid w:val="004F4C17"/>
    <w:rsid w:val="004F55B3"/>
    <w:rsid w:val="004F67FC"/>
    <w:rsid w:val="004F748A"/>
    <w:rsid w:val="004F7BA4"/>
    <w:rsid w:val="0050013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711EB"/>
    <w:rsid w:val="00572402"/>
    <w:rsid w:val="00573B39"/>
    <w:rsid w:val="005766E3"/>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3CD7"/>
    <w:rsid w:val="005F4039"/>
    <w:rsid w:val="005F5BAB"/>
    <w:rsid w:val="006062AC"/>
    <w:rsid w:val="006108B4"/>
    <w:rsid w:val="006168E2"/>
    <w:rsid w:val="006204BD"/>
    <w:rsid w:val="00621A0E"/>
    <w:rsid w:val="006300A7"/>
    <w:rsid w:val="00633C7C"/>
    <w:rsid w:val="00634DA8"/>
    <w:rsid w:val="00642C51"/>
    <w:rsid w:val="0064429D"/>
    <w:rsid w:val="00645ECE"/>
    <w:rsid w:val="00646602"/>
    <w:rsid w:val="00651302"/>
    <w:rsid w:val="006517C4"/>
    <w:rsid w:val="006603D8"/>
    <w:rsid w:val="006628E0"/>
    <w:rsid w:val="00662D9D"/>
    <w:rsid w:val="00663CCA"/>
    <w:rsid w:val="00664103"/>
    <w:rsid w:val="00667402"/>
    <w:rsid w:val="00671446"/>
    <w:rsid w:val="00672B5A"/>
    <w:rsid w:val="00677255"/>
    <w:rsid w:val="006833A4"/>
    <w:rsid w:val="00685693"/>
    <w:rsid w:val="00690CAC"/>
    <w:rsid w:val="006955C8"/>
    <w:rsid w:val="006A1A6B"/>
    <w:rsid w:val="006D334F"/>
    <w:rsid w:val="006D744A"/>
    <w:rsid w:val="006F2E0C"/>
    <w:rsid w:val="006F5F16"/>
    <w:rsid w:val="006F65D3"/>
    <w:rsid w:val="006F7F85"/>
    <w:rsid w:val="0070114E"/>
    <w:rsid w:val="007070F4"/>
    <w:rsid w:val="00712369"/>
    <w:rsid w:val="007136C2"/>
    <w:rsid w:val="00713932"/>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1DD"/>
    <w:rsid w:val="00792B70"/>
    <w:rsid w:val="007A3736"/>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21469"/>
    <w:rsid w:val="008277A6"/>
    <w:rsid w:val="00830670"/>
    <w:rsid w:val="0083179C"/>
    <w:rsid w:val="008327C8"/>
    <w:rsid w:val="0083421E"/>
    <w:rsid w:val="00835636"/>
    <w:rsid w:val="00837E94"/>
    <w:rsid w:val="008400C2"/>
    <w:rsid w:val="00841A6A"/>
    <w:rsid w:val="00842D2C"/>
    <w:rsid w:val="00843A38"/>
    <w:rsid w:val="00853038"/>
    <w:rsid w:val="00855D56"/>
    <w:rsid w:val="00856551"/>
    <w:rsid w:val="00864D0D"/>
    <w:rsid w:val="0087052F"/>
    <w:rsid w:val="00872D5A"/>
    <w:rsid w:val="0089330D"/>
    <w:rsid w:val="008A3281"/>
    <w:rsid w:val="008B011E"/>
    <w:rsid w:val="008B09C5"/>
    <w:rsid w:val="008B6504"/>
    <w:rsid w:val="008C440C"/>
    <w:rsid w:val="008C56BB"/>
    <w:rsid w:val="008C73AD"/>
    <w:rsid w:val="008D3428"/>
    <w:rsid w:val="008D40D9"/>
    <w:rsid w:val="008D7015"/>
    <w:rsid w:val="008E1A31"/>
    <w:rsid w:val="008E26C3"/>
    <w:rsid w:val="008E3E06"/>
    <w:rsid w:val="008E73E6"/>
    <w:rsid w:val="008F38FC"/>
    <w:rsid w:val="008F3A74"/>
    <w:rsid w:val="008F68DC"/>
    <w:rsid w:val="00900458"/>
    <w:rsid w:val="00901B8D"/>
    <w:rsid w:val="00911B9D"/>
    <w:rsid w:val="009223A6"/>
    <w:rsid w:val="00922922"/>
    <w:rsid w:val="00922EC7"/>
    <w:rsid w:val="00923D23"/>
    <w:rsid w:val="00925CD3"/>
    <w:rsid w:val="009266E1"/>
    <w:rsid w:val="00927028"/>
    <w:rsid w:val="009323D5"/>
    <w:rsid w:val="009444B5"/>
    <w:rsid w:val="009510F4"/>
    <w:rsid w:val="00961659"/>
    <w:rsid w:val="009623F3"/>
    <w:rsid w:val="00966212"/>
    <w:rsid w:val="00966AC8"/>
    <w:rsid w:val="00983DFA"/>
    <w:rsid w:val="00984D6F"/>
    <w:rsid w:val="009922D0"/>
    <w:rsid w:val="00995C88"/>
    <w:rsid w:val="00995DDA"/>
    <w:rsid w:val="009A0955"/>
    <w:rsid w:val="009A2248"/>
    <w:rsid w:val="009B1FAB"/>
    <w:rsid w:val="009B529A"/>
    <w:rsid w:val="009B56EC"/>
    <w:rsid w:val="009B744A"/>
    <w:rsid w:val="009C1368"/>
    <w:rsid w:val="009C1A34"/>
    <w:rsid w:val="009C1F4C"/>
    <w:rsid w:val="009C4108"/>
    <w:rsid w:val="009C4C21"/>
    <w:rsid w:val="009C5025"/>
    <w:rsid w:val="009D0251"/>
    <w:rsid w:val="009D4D7A"/>
    <w:rsid w:val="009D59D9"/>
    <w:rsid w:val="009D72A9"/>
    <w:rsid w:val="009E56F7"/>
    <w:rsid w:val="009F2F8D"/>
    <w:rsid w:val="009F399A"/>
    <w:rsid w:val="009F5B2D"/>
    <w:rsid w:val="00A0289E"/>
    <w:rsid w:val="00A068DA"/>
    <w:rsid w:val="00A20AF8"/>
    <w:rsid w:val="00A27F2F"/>
    <w:rsid w:val="00A36FC4"/>
    <w:rsid w:val="00A5062B"/>
    <w:rsid w:val="00A60341"/>
    <w:rsid w:val="00A761FB"/>
    <w:rsid w:val="00A7746B"/>
    <w:rsid w:val="00A9017C"/>
    <w:rsid w:val="00A97AD1"/>
    <w:rsid w:val="00AA4006"/>
    <w:rsid w:val="00AB19D3"/>
    <w:rsid w:val="00AB1B5A"/>
    <w:rsid w:val="00AB3D9F"/>
    <w:rsid w:val="00AB67F9"/>
    <w:rsid w:val="00AB6B0E"/>
    <w:rsid w:val="00AC031F"/>
    <w:rsid w:val="00AC39F0"/>
    <w:rsid w:val="00AC4169"/>
    <w:rsid w:val="00AC4635"/>
    <w:rsid w:val="00AD2C07"/>
    <w:rsid w:val="00AD2C80"/>
    <w:rsid w:val="00AD3339"/>
    <w:rsid w:val="00AE1326"/>
    <w:rsid w:val="00AE4AB1"/>
    <w:rsid w:val="00AE64B2"/>
    <w:rsid w:val="00AF193E"/>
    <w:rsid w:val="00B02D46"/>
    <w:rsid w:val="00B06F56"/>
    <w:rsid w:val="00B12371"/>
    <w:rsid w:val="00B1430B"/>
    <w:rsid w:val="00B1574C"/>
    <w:rsid w:val="00B16907"/>
    <w:rsid w:val="00B267C0"/>
    <w:rsid w:val="00B278BE"/>
    <w:rsid w:val="00B32B88"/>
    <w:rsid w:val="00B35555"/>
    <w:rsid w:val="00B414C5"/>
    <w:rsid w:val="00B4353F"/>
    <w:rsid w:val="00B47ECA"/>
    <w:rsid w:val="00B56867"/>
    <w:rsid w:val="00B646C0"/>
    <w:rsid w:val="00B665E6"/>
    <w:rsid w:val="00B67087"/>
    <w:rsid w:val="00B675FC"/>
    <w:rsid w:val="00B70463"/>
    <w:rsid w:val="00B70B01"/>
    <w:rsid w:val="00B7594F"/>
    <w:rsid w:val="00B84ACF"/>
    <w:rsid w:val="00B878B9"/>
    <w:rsid w:val="00B87944"/>
    <w:rsid w:val="00BB5AFB"/>
    <w:rsid w:val="00BC70A8"/>
    <w:rsid w:val="00BD3CAA"/>
    <w:rsid w:val="00BD6C11"/>
    <w:rsid w:val="00BE1312"/>
    <w:rsid w:val="00BF2B15"/>
    <w:rsid w:val="00BF2DE0"/>
    <w:rsid w:val="00BF5455"/>
    <w:rsid w:val="00C02614"/>
    <w:rsid w:val="00C0478F"/>
    <w:rsid w:val="00C151BE"/>
    <w:rsid w:val="00C33168"/>
    <w:rsid w:val="00C33E80"/>
    <w:rsid w:val="00C33FBB"/>
    <w:rsid w:val="00C37C54"/>
    <w:rsid w:val="00C4459F"/>
    <w:rsid w:val="00C445B7"/>
    <w:rsid w:val="00C45B4D"/>
    <w:rsid w:val="00C462AA"/>
    <w:rsid w:val="00C52192"/>
    <w:rsid w:val="00C55324"/>
    <w:rsid w:val="00C61F44"/>
    <w:rsid w:val="00C62409"/>
    <w:rsid w:val="00C66682"/>
    <w:rsid w:val="00C67792"/>
    <w:rsid w:val="00C701E9"/>
    <w:rsid w:val="00C74961"/>
    <w:rsid w:val="00C83438"/>
    <w:rsid w:val="00C86796"/>
    <w:rsid w:val="00C86ACA"/>
    <w:rsid w:val="00C9746A"/>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7127"/>
    <w:rsid w:val="00D140CA"/>
    <w:rsid w:val="00D17D0C"/>
    <w:rsid w:val="00D26247"/>
    <w:rsid w:val="00D265F3"/>
    <w:rsid w:val="00D32D26"/>
    <w:rsid w:val="00D3420D"/>
    <w:rsid w:val="00D36454"/>
    <w:rsid w:val="00D40A05"/>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D1192"/>
    <w:rsid w:val="00DD3593"/>
    <w:rsid w:val="00DD3676"/>
    <w:rsid w:val="00DF3D57"/>
    <w:rsid w:val="00DF3EBC"/>
    <w:rsid w:val="00E0139B"/>
    <w:rsid w:val="00E022F3"/>
    <w:rsid w:val="00E1626B"/>
    <w:rsid w:val="00E20656"/>
    <w:rsid w:val="00E20A0C"/>
    <w:rsid w:val="00E24A74"/>
    <w:rsid w:val="00E369A7"/>
    <w:rsid w:val="00E376EC"/>
    <w:rsid w:val="00E50713"/>
    <w:rsid w:val="00E66EB8"/>
    <w:rsid w:val="00E7054F"/>
    <w:rsid w:val="00E70889"/>
    <w:rsid w:val="00E8082E"/>
    <w:rsid w:val="00E83627"/>
    <w:rsid w:val="00E8490A"/>
    <w:rsid w:val="00E85F07"/>
    <w:rsid w:val="00E861A9"/>
    <w:rsid w:val="00E86FE7"/>
    <w:rsid w:val="00E87C0F"/>
    <w:rsid w:val="00E90D26"/>
    <w:rsid w:val="00E9132B"/>
    <w:rsid w:val="00E94BB5"/>
    <w:rsid w:val="00E96326"/>
    <w:rsid w:val="00E96CB8"/>
    <w:rsid w:val="00E973A8"/>
    <w:rsid w:val="00EA1281"/>
    <w:rsid w:val="00EB10F1"/>
    <w:rsid w:val="00EB15AF"/>
    <w:rsid w:val="00EB6392"/>
    <w:rsid w:val="00EB65B5"/>
    <w:rsid w:val="00ED3B42"/>
    <w:rsid w:val="00ED7198"/>
    <w:rsid w:val="00EE088B"/>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4A5C"/>
    <w:rsid w:val="00F66BFE"/>
    <w:rsid w:val="00F70A64"/>
    <w:rsid w:val="00F72805"/>
    <w:rsid w:val="00F72A4D"/>
    <w:rsid w:val="00F73481"/>
    <w:rsid w:val="00F738BB"/>
    <w:rsid w:val="00F73ADF"/>
    <w:rsid w:val="00F7607A"/>
    <w:rsid w:val="00F90330"/>
    <w:rsid w:val="00F92F53"/>
    <w:rsid w:val="00F9465D"/>
    <w:rsid w:val="00F971AB"/>
    <w:rsid w:val="00F97AC6"/>
    <w:rsid w:val="00FA280D"/>
    <w:rsid w:val="00FA459E"/>
    <w:rsid w:val="00FB6A12"/>
    <w:rsid w:val="00FC31AE"/>
    <w:rsid w:val="00FC6515"/>
    <w:rsid w:val="00FC68A8"/>
    <w:rsid w:val="00FD2DA4"/>
    <w:rsid w:val="00FD3072"/>
    <w:rsid w:val="00FD564D"/>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 w:type="table" w:styleId="Tablaconcuadrcula">
    <w:name w:val="Table Grid"/>
    <w:basedOn w:val="Tablanormal"/>
    <w:uiPriority w:val="39"/>
    <w:rsid w:val="0033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790</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concejoceres@yahoo.com.ar</cp:lastModifiedBy>
  <cp:revision>3</cp:revision>
  <cp:lastPrinted>2024-09-24T12:18:00Z</cp:lastPrinted>
  <dcterms:created xsi:type="dcterms:W3CDTF">2024-11-14T11:43:00Z</dcterms:created>
  <dcterms:modified xsi:type="dcterms:W3CDTF">2024-11-14T12:30:00Z</dcterms:modified>
</cp:coreProperties>
</file>