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2628A18B" w:rsidR="00FE5913" w:rsidRPr="00FE5913" w:rsidRDefault="00AC4169" w:rsidP="00FE5913">
      <w:pPr>
        <w:spacing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BB55BD">
        <w:rPr>
          <w:rFonts w:cstheme="minorHAnsi"/>
        </w:rPr>
        <w:t>05</w:t>
      </w:r>
      <w:r w:rsidR="00FE5913" w:rsidRPr="00FE5913">
        <w:rPr>
          <w:rFonts w:cstheme="minorHAnsi"/>
        </w:rPr>
        <w:t xml:space="preserve"> de </w:t>
      </w:r>
      <w:r w:rsidR="00BB55BD">
        <w:rPr>
          <w:rFonts w:cstheme="minorHAnsi"/>
        </w:rPr>
        <w:t>junio</w:t>
      </w:r>
      <w:r w:rsidR="00FE5913" w:rsidRPr="00FE5913">
        <w:rPr>
          <w:rFonts w:cstheme="minorHAnsi"/>
        </w:rPr>
        <w:t xml:space="preserve"> de 2025.</w:t>
      </w:r>
    </w:p>
    <w:p w14:paraId="7E2FC18A" w14:textId="6E1AFBF0" w:rsidR="00FE5913" w:rsidRPr="00FE5913" w:rsidRDefault="00FE5913" w:rsidP="00FE5913">
      <w:pPr>
        <w:spacing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2B3905">
        <w:rPr>
          <w:rFonts w:cstheme="minorHAnsi"/>
          <w:u w:val="single"/>
        </w:rPr>
        <w:t>8</w:t>
      </w:r>
      <w:r w:rsidR="004D75D8">
        <w:rPr>
          <w:rFonts w:cstheme="minorHAnsi"/>
          <w:u w:val="single"/>
        </w:rPr>
        <w:t>5</w:t>
      </w:r>
      <w:r w:rsidRPr="00FE5913">
        <w:rPr>
          <w:rFonts w:cstheme="minorHAnsi"/>
          <w:u w:val="single"/>
        </w:rPr>
        <w:t>/2025.</w:t>
      </w:r>
    </w:p>
    <w:p w14:paraId="18C2520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VISTO:</w:t>
      </w:r>
    </w:p>
    <w:p w14:paraId="6709387C" w14:textId="21EBF53C" w:rsidR="00BB55BD" w:rsidRPr="00BB55BD" w:rsidRDefault="0052536D" w:rsidP="00BB55BD">
      <w:pPr>
        <w:spacing w:line="240" w:lineRule="auto"/>
        <w:jc w:val="both"/>
        <w:rPr>
          <w:rFonts w:cstheme="minorHAnsi"/>
          <w:bCs/>
          <w:lang w:val="es-ES"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="00BB55BD" w:rsidRPr="00BB55BD">
        <w:rPr>
          <w:rFonts w:cstheme="minorHAnsi"/>
          <w:bCs/>
          <w:lang w:val="es-ES"/>
        </w:rPr>
        <w:t>La Ordenanza N° 1589/2019 y el déficit habitacional de nuestra ciudad, y</w:t>
      </w:r>
    </w:p>
    <w:p w14:paraId="654DEFCB" w14:textId="67C8DCFD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CONSIDERANDO:</w:t>
      </w:r>
    </w:p>
    <w:p w14:paraId="3704A06D" w14:textId="77777777" w:rsidR="00BB55BD" w:rsidRPr="00BB55B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</w:r>
      <w:r w:rsidR="00BB55BD" w:rsidRPr="00BB55BD">
        <w:rPr>
          <w:rFonts w:cstheme="minorHAnsi"/>
          <w:bCs/>
        </w:rPr>
        <w:t xml:space="preserve">Que, en la mencionada ordenanza se cede a título gratuito al </w:t>
      </w:r>
      <w:proofErr w:type="spellStart"/>
      <w:r w:rsidR="00BB55BD" w:rsidRPr="00BB55BD">
        <w:rPr>
          <w:rFonts w:cstheme="minorHAnsi"/>
          <w:bCs/>
        </w:rPr>
        <w:t>B°</w:t>
      </w:r>
      <w:proofErr w:type="spellEnd"/>
      <w:r w:rsidR="00BB55BD" w:rsidRPr="00BB55BD">
        <w:rPr>
          <w:rFonts w:cstheme="minorHAnsi"/>
          <w:bCs/>
        </w:rPr>
        <w:t xml:space="preserve"> General López y Estadio Municipal el lote identificado como N° 01, ubicado en la Sección 1, manzana 11, parcela 6, dominio anotado en el Registro General bajo Tomo 191 Par, Folio 768, Numero 78520, Depto. San Cristóbal. –</w:t>
      </w:r>
    </w:p>
    <w:p w14:paraId="478B507C" w14:textId="4884C84F" w:rsidR="00BB55BD" w:rsidRPr="00BB55BD" w:rsidRDefault="00BB55BD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B55BD">
        <w:rPr>
          <w:rFonts w:cstheme="minorHAnsi"/>
          <w:bCs/>
        </w:rPr>
        <w:t>Que, dicha cesión se realizó con el objetivo de que los vecinos cuenten con un espacio físico para reunirse y realizar distintas actividades sociales.-</w:t>
      </w:r>
    </w:p>
    <w:p w14:paraId="469B8B8C" w14:textId="22835744" w:rsidR="00BB55BD" w:rsidRPr="00BB55BD" w:rsidRDefault="00BB55BD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B55BD">
        <w:rPr>
          <w:rFonts w:cstheme="minorHAnsi"/>
          <w:bCs/>
        </w:rPr>
        <w:t>Que, una de las condiciones para concretar luego la donación fue la tramitación de la personería jurídica de la comisión vecinal.-</w:t>
      </w:r>
    </w:p>
    <w:p w14:paraId="58456648" w14:textId="46726D1A" w:rsidR="00BB55BD" w:rsidRPr="00BB55BD" w:rsidRDefault="00BB55BD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B55BD">
        <w:rPr>
          <w:rFonts w:cstheme="minorHAnsi"/>
          <w:bCs/>
        </w:rPr>
        <w:t>Que, la comisión vecinal no se ha constituido como tal, por lo tanto tampoco cuentan a la fecha con la correspondiente personería jurídica.-</w:t>
      </w:r>
    </w:p>
    <w:p w14:paraId="7971ABA0" w14:textId="2010F1B3" w:rsidR="00BB55BD" w:rsidRPr="00BB55BD" w:rsidRDefault="00BB55BD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B55BD">
        <w:rPr>
          <w:rFonts w:cstheme="minorHAnsi"/>
          <w:bCs/>
        </w:rPr>
        <w:t>Que, existe en nuestra ciudad un gran déficit habitacional.-</w:t>
      </w:r>
    </w:p>
    <w:p w14:paraId="18D2004E" w14:textId="7F9B1D9D" w:rsidR="00BB55BD" w:rsidRPr="00BB55BD" w:rsidRDefault="00BB55BD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B55BD">
        <w:rPr>
          <w:rFonts w:cstheme="minorHAnsi"/>
          <w:bCs/>
        </w:rPr>
        <w:t xml:space="preserve">Que, mediante gestiones efectuadas ante el gobierno provincial se concreta la posibilidad de la construcción de una vivienda social en el inmueble mencionado ut-supra.- </w:t>
      </w:r>
    </w:p>
    <w:p w14:paraId="4B626875" w14:textId="17923184" w:rsidR="00BB55BD" w:rsidRPr="00BB55BD" w:rsidRDefault="00BB55BD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BB55BD">
        <w:rPr>
          <w:rFonts w:cstheme="minorHAnsi"/>
          <w:bCs/>
        </w:rPr>
        <w:t>Que, por los motivos expuestos resulta necesario que el objetivo del Lote descripto sea finalmente destinado a la construcción de vivienda</w:t>
      </w:r>
      <w:r>
        <w:rPr>
          <w:rFonts w:cstheme="minorHAnsi"/>
          <w:bCs/>
        </w:rPr>
        <w:t>s</w:t>
      </w:r>
      <w:r w:rsidRPr="00BB55BD">
        <w:rPr>
          <w:rFonts w:cstheme="minorHAnsi"/>
          <w:bCs/>
        </w:rPr>
        <w:t xml:space="preserve"> que permita</w:t>
      </w:r>
      <w:r>
        <w:rPr>
          <w:rFonts w:cstheme="minorHAnsi"/>
          <w:bCs/>
        </w:rPr>
        <w:t>n</w:t>
      </w:r>
      <w:r w:rsidRPr="00BB55BD">
        <w:rPr>
          <w:rFonts w:cstheme="minorHAnsi"/>
          <w:bCs/>
        </w:rPr>
        <w:t xml:space="preserve"> </w:t>
      </w:r>
      <w:proofErr w:type="gramStart"/>
      <w:r w:rsidRPr="00BB55BD">
        <w:rPr>
          <w:rFonts w:cstheme="minorHAnsi"/>
          <w:bCs/>
        </w:rPr>
        <w:t>garantizarle</w:t>
      </w:r>
      <w:proofErr w:type="gramEnd"/>
      <w:r w:rsidRPr="00BB55BD">
        <w:rPr>
          <w:rFonts w:cstheme="minorHAnsi"/>
          <w:bCs/>
        </w:rPr>
        <w:t xml:space="preserve"> habitación a familia</w:t>
      </w:r>
      <w:r>
        <w:rPr>
          <w:rFonts w:cstheme="minorHAnsi"/>
          <w:bCs/>
        </w:rPr>
        <w:t>s</w:t>
      </w:r>
      <w:r w:rsidRPr="00BB55BD">
        <w:rPr>
          <w:rFonts w:cstheme="minorHAnsi"/>
          <w:bCs/>
        </w:rPr>
        <w:t xml:space="preserve"> en condiciones de vulnerabilidad.-</w:t>
      </w:r>
    </w:p>
    <w:p w14:paraId="15B22257" w14:textId="194E2C38" w:rsidR="0052536D" w:rsidRPr="0052536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POR LO QUE:</w:t>
      </w:r>
    </w:p>
    <w:p w14:paraId="6DDC2F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330628EB" w14:textId="77777777" w:rsidR="0052536D" w:rsidRPr="0052536D" w:rsidRDefault="0052536D" w:rsidP="0052536D">
      <w:pPr>
        <w:spacing w:line="240" w:lineRule="auto"/>
        <w:jc w:val="center"/>
        <w:rPr>
          <w:rFonts w:cstheme="minorHAnsi"/>
          <w:bCs/>
        </w:rPr>
      </w:pPr>
      <w:r w:rsidRPr="0052536D">
        <w:rPr>
          <w:rFonts w:cstheme="minorHAnsi"/>
          <w:bCs/>
        </w:rPr>
        <w:t>O R D E N A N Z A</w:t>
      </w:r>
    </w:p>
    <w:p w14:paraId="3090F9AE" w14:textId="77777777" w:rsidR="00BB55BD" w:rsidRPr="00BB55B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1°) </w:t>
      </w:r>
      <w:r w:rsidR="00BB55BD" w:rsidRPr="00BB55BD">
        <w:rPr>
          <w:rFonts w:cstheme="minorHAnsi"/>
          <w:bCs/>
        </w:rPr>
        <w:t>Deróguese la ordenanza N° 1589/2019.-</w:t>
      </w:r>
    </w:p>
    <w:p w14:paraId="63D003E8" w14:textId="035BA738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6°) Elévese al Departamento Ejecutivo Municipal de Ceres, a sus efectos.  Comuníquese, publíquese y oportunamente archívese.     </w:t>
      </w:r>
    </w:p>
    <w:p w14:paraId="39B175BE" w14:textId="43199189" w:rsidR="00FE5913" w:rsidRPr="00FE5913" w:rsidRDefault="00FE5913" w:rsidP="00FE5913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BB55BD">
        <w:rPr>
          <w:rFonts w:cstheme="minorHAnsi"/>
        </w:rPr>
        <w:t>05</w:t>
      </w:r>
      <w:r w:rsidRPr="00FE5913">
        <w:rPr>
          <w:rFonts w:cstheme="minorHAnsi"/>
        </w:rPr>
        <w:t xml:space="preserve"> días del mes de </w:t>
      </w:r>
      <w:r w:rsidR="00BB55BD">
        <w:rPr>
          <w:rFonts w:cstheme="minorHAnsi"/>
        </w:rPr>
        <w:t>junio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p w14:paraId="342D5BBC" w14:textId="77777777" w:rsidR="009A6F73" w:rsidRPr="006300A7" w:rsidRDefault="009A6F73" w:rsidP="007820CA">
      <w:pPr>
        <w:spacing w:line="240" w:lineRule="auto"/>
        <w:jc w:val="both"/>
        <w:rPr>
          <w:rFonts w:cstheme="minorHAnsi"/>
        </w:rPr>
      </w:pPr>
    </w:p>
    <w:sectPr w:rsidR="009A6F73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1518E" w14:textId="77777777" w:rsidR="00E44B75" w:rsidRDefault="00E44B75" w:rsidP="008327C8">
      <w:pPr>
        <w:spacing w:after="0" w:line="240" w:lineRule="auto"/>
      </w:pPr>
      <w:r>
        <w:separator/>
      </w:r>
    </w:p>
  </w:endnote>
  <w:endnote w:type="continuationSeparator" w:id="0">
    <w:p w14:paraId="2E39651A" w14:textId="77777777" w:rsidR="00E44B75" w:rsidRDefault="00E44B75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78AEA" w14:textId="77777777" w:rsidR="00E44B75" w:rsidRDefault="00E44B75" w:rsidP="008327C8">
      <w:pPr>
        <w:spacing w:after="0" w:line="240" w:lineRule="auto"/>
      </w:pPr>
      <w:r>
        <w:separator/>
      </w:r>
    </w:p>
  </w:footnote>
  <w:footnote w:type="continuationSeparator" w:id="0">
    <w:p w14:paraId="5315D293" w14:textId="77777777" w:rsidR="00E44B75" w:rsidRDefault="00E44B75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96F98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0B2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D75D8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2536D"/>
    <w:rsid w:val="005356CF"/>
    <w:rsid w:val="00535832"/>
    <w:rsid w:val="00536A0B"/>
    <w:rsid w:val="005371C0"/>
    <w:rsid w:val="00540016"/>
    <w:rsid w:val="00550814"/>
    <w:rsid w:val="005508C2"/>
    <w:rsid w:val="00554F35"/>
    <w:rsid w:val="005615CE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B5BC7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5BD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BF7330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59AF"/>
    <w:rsid w:val="00E369A7"/>
    <w:rsid w:val="00E376EC"/>
    <w:rsid w:val="00E44B75"/>
    <w:rsid w:val="00E450C9"/>
    <w:rsid w:val="00E50713"/>
    <w:rsid w:val="00E655FF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10</cp:revision>
  <cp:lastPrinted>2025-06-05T13:39:00Z</cp:lastPrinted>
  <dcterms:created xsi:type="dcterms:W3CDTF">2025-06-05T12:49:00Z</dcterms:created>
  <dcterms:modified xsi:type="dcterms:W3CDTF">2025-06-05T13:39:00Z</dcterms:modified>
</cp:coreProperties>
</file>