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2C6F" w14:textId="43AF237D" w:rsidR="00382F4C" w:rsidRPr="006838C0" w:rsidRDefault="009D52DB" w:rsidP="00D3271B">
      <w:pPr>
        <w:spacing w:before="120"/>
        <w:jc w:val="center"/>
        <w:rPr>
          <w:rFonts w:asciiTheme="majorHAnsi" w:eastAsiaTheme="minorEastAsia" w:hAnsiTheme="majorHAnsi" w:cstheme="minorHAnsi"/>
          <w:sz w:val="22"/>
          <w:szCs w:val="22"/>
          <w:u w:val="single"/>
        </w:rPr>
      </w:pPr>
      <w:r w:rsidRPr="006838C0">
        <w:rPr>
          <w:rFonts w:asciiTheme="majorHAnsi" w:eastAsiaTheme="minorEastAsia" w:hAnsiTheme="majorHAnsi" w:cstheme="minorHAnsi"/>
          <w:sz w:val="22"/>
          <w:szCs w:val="22"/>
          <w:u w:val="single"/>
        </w:rPr>
        <w:t>A</w:t>
      </w:r>
      <w:r w:rsidR="00042D16">
        <w:rPr>
          <w:rFonts w:asciiTheme="majorHAnsi" w:eastAsiaTheme="minorEastAsia" w:hAnsiTheme="majorHAnsi" w:cstheme="minorHAnsi"/>
          <w:sz w:val="22"/>
          <w:szCs w:val="22"/>
          <w:u w:val="single"/>
        </w:rPr>
        <w:t>CTA</w:t>
      </w:r>
      <w:r w:rsidR="00B52521">
        <w:rPr>
          <w:rFonts w:asciiTheme="majorHAnsi" w:eastAsiaTheme="minorEastAsia" w:hAnsiTheme="majorHAnsi" w:cstheme="minorHAnsi"/>
          <w:sz w:val="22"/>
          <w:szCs w:val="22"/>
          <w:u w:val="single"/>
        </w:rPr>
        <w:t xml:space="preserve"> NÚMERO 1</w:t>
      </w:r>
      <w:r w:rsidR="00CE285F">
        <w:rPr>
          <w:rFonts w:asciiTheme="majorHAnsi" w:eastAsiaTheme="minorEastAsia" w:hAnsiTheme="majorHAnsi" w:cstheme="minorHAnsi"/>
          <w:sz w:val="22"/>
          <w:szCs w:val="22"/>
          <w:u w:val="single"/>
        </w:rPr>
        <w:t>5</w:t>
      </w:r>
      <w:r w:rsidR="00023DE8">
        <w:rPr>
          <w:rFonts w:asciiTheme="majorHAnsi" w:eastAsiaTheme="minorEastAsia" w:hAnsiTheme="majorHAnsi" w:cstheme="minorHAnsi"/>
          <w:sz w:val="22"/>
          <w:szCs w:val="22"/>
          <w:u w:val="single"/>
        </w:rPr>
        <w:t>2</w:t>
      </w:r>
      <w:r w:rsidR="0032331A">
        <w:rPr>
          <w:rFonts w:asciiTheme="majorHAnsi" w:eastAsiaTheme="minorEastAsia" w:hAnsiTheme="majorHAnsi" w:cstheme="minorHAnsi"/>
          <w:sz w:val="22"/>
          <w:szCs w:val="22"/>
          <w:u w:val="single"/>
        </w:rPr>
        <w:t>7</w:t>
      </w:r>
      <w:r w:rsidR="009B5893">
        <w:rPr>
          <w:rFonts w:asciiTheme="majorHAnsi" w:eastAsiaTheme="minorEastAsia" w:hAnsiTheme="majorHAnsi" w:cstheme="minorHAnsi"/>
          <w:sz w:val="22"/>
          <w:szCs w:val="22"/>
          <w:u w:val="single"/>
        </w:rPr>
        <w:t>/202</w:t>
      </w:r>
      <w:r w:rsidR="002B6085">
        <w:rPr>
          <w:rFonts w:asciiTheme="majorHAnsi" w:eastAsiaTheme="minorEastAsia" w:hAnsiTheme="majorHAnsi" w:cstheme="minorHAnsi"/>
          <w:sz w:val="22"/>
          <w:szCs w:val="22"/>
          <w:u w:val="single"/>
        </w:rPr>
        <w:t>6</w:t>
      </w:r>
      <w:r w:rsidR="00B52521">
        <w:rPr>
          <w:rFonts w:asciiTheme="majorHAnsi" w:eastAsiaTheme="minorEastAsia" w:hAnsiTheme="majorHAnsi" w:cstheme="minorHAnsi"/>
          <w:sz w:val="22"/>
          <w:szCs w:val="22"/>
          <w:u w:val="single"/>
        </w:rPr>
        <w:t xml:space="preserve"> </w:t>
      </w:r>
    </w:p>
    <w:p w14:paraId="749B07CA" w14:textId="48467C3E" w:rsidR="00EC2EEF" w:rsidRDefault="00382F4C" w:rsidP="00EC2EEF">
      <w:pPr>
        <w:spacing w:before="120" w:after="240"/>
        <w:jc w:val="both"/>
        <w:rPr>
          <w:rFonts w:asciiTheme="majorHAnsi" w:eastAsiaTheme="minorEastAsia" w:hAnsiTheme="majorHAnsi" w:cstheme="minorHAnsi"/>
          <w:sz w:val="22"/>
          <w:szCs w:val="22"/>
        </w:rPr>
      </w:pPr>
      <w:r w:rsidRPr="006838C0">
        <w:rPr>
          <w:rFonts w:asciiTheme="majorHAnsi" w:eastAsiaTheme="minorEastAsia" w:hAnsiTheme="majorHAnsi" w:cstheme="minorHAnsi"/>
          <w:sz w:val="22"/>
          <w:szCs w:val="22"/>
        </w:rPr>
        <w:tab/>
      </w:r>
      <w:r w:rsidR="00E7721A" w:rsidRPr="00E7721A">
        <w:rPr>
          <w:rFonts w:asciiTheme="majorHAnsi" w:eastAsiaTheme="minorEastAsia" w:hAnsiTheme="majorHAnsi" w:cstheme="minorHAnsi"/>
          <w:sz w:val="22"/>
          <w:szCs w:val="22"/>
        </w:rPr>
        <w:t>En la ciudad de Ceres, departamento San Cristóbal,</w:t>
      </w:r>
      <w:r w:rsidR="00B52521">
        <w:rPr>
          <w:rFonts w:asciiTheme="majorHAnsi" w:eastAsiaTheme="minorEastAsia" w:hAnsiTheme="majorHAnsi" w:cstheme="minorHAnsi"/>
          <w:sz w:val="22"/>
          <w:szCs w:val="22"/>
        </w:rPr>
        <w:t xml:space="preserve"> provincia de Santa Fe, a</w:t>
      </w:r>
      <w:r w:rsidR="0095256F">
        <w:rPr>
          <w:rFonts w:asciiTheme="majorHAnsi" w:eastAsiaTheme="minorEastAsia" w:hAnsiTheme="majorHAnsi" w:cstheme="minorHAnsi"/>
          <w:sz w:val="22"/>
          <w:szCs w:val="22"/>
        </w:rPr>
        <w:t xml:space="preserve"> los</w:t>
      </w:r>
      <w:r w:rsidR="00B52521">
        <w:rPr>
          <w:rFonts w:asciiTheme="majorHAnsi" w:eastAsiaTheme="minorEastAsia" w:hAnsiTheme="majorHAnsi" w:cstheme="minorHAnsi"/>
          <w:sz w:val="22"/>
          <w:szCs w:val="22"/>
        </w:rPr>
        <w:t xml:space="preserve"> </w:t>
      </w:r>
      <w:r w:rsidR="00C00403">
        <w:rPr>
          <w:rFonts w:asciiTheme="majorHAnsi" w:eastAsiaTheme="minorEastAsia" w:hAnsiTheme="majorHAnsi" w:cstheme="minorHAnsi"/>
          <w:sz w:val="22"/>
          <w:szCs w:val="22"/>
        </w:rPr>
        <w:t>2</w:t>
      </w:r>
      <w:r w:rsidR="0032331A">
        <w:rPr>
          <w:rFonts w:asciiTheme="majorHAnsi" w:eastAsiaTheme="minorEastAsia" w:hAnsiTheme="majorHAnsi" w:cstheme="minorHAnsi"/>
          <w:sz w:val="22"/>
          <w:szCs w:val="22"/>
        </w:rPr>
        <w:t>8</w:t>
      </w:r>
      <w:r w:rsidR="00F011AD">
        <w:rPr>
          <w:rFonts w:asciiTheme="majorHAnsi" w:eastAsiaTheme="minorEastAsia" w:hAnsiTheme="majorHAnsi" w:cstheme="minorHAnsi"/>
          <w:sz w:val="22"/>
          <w:szCs w:val="22"/>
        </w:rPr>
        <w:t xml:space="preserve"> </w:t>
      </w:r>
      <w:r w:rsidR="00F508C4">
        <w:rPr>
          <w:rFonts w:asciiTheme="majorHAnsi" w:eastAsiaTheme="minorEastAsia" w:hAnsiTheme="majorHAnsi" w:cstheme="minorHAnsi"/>
          <w:sz w:val="22"/>
          <w:szCs w:val="22"/>
        </w:rPr>
        <w:t>día</w:t>
      </w:r>
      <w:r w:rsidR="0095256F">
        <w:rPr>
          <w:rFonts w:asciiTheme="majorHAnsi" w:eastAsiaTheme="minorEastAsia" w:hAnsiTheme="majorHAnsi" w:cstheme="minorHAnsi"/>
          <w:sz w:val="22"/>
          <w:szCs w:val="22"/>
        </w:rPr>
        <w:t>s</w:t>
      </w:r>
      <w:r w:rsidR="00F508C4">
        <w:rPr>
          <w:rFonts w:asciiTheme="majorHAnsi" w:eastAsiaTheme="minorEastAsia" w:hAnsiTheme="majorHAnsi" w:cstheme="minorHAnsi"/>
          <w:sz w:val="22"/>
          <w:szCs w:val="22"/>
        </w:rPr>
        <w:t xml:space="preserve"> del mes de</w:t>
      </w:r>
      <w:r w:rsidR="00121B3D">
        <w:rPr>
          <w:rFonts w:asciiTheme="majorHAnsi" w:eastAsiaTheme="minorEastAsia" w:hAnsiTheme="majorHAnsi" w:cstheme="minorHAnsi"/>
          <w:sz w:val="22"/>
          <w:szCs w:val="22"/>
        </w:rPr>
        <w:t xml:space="preserve"> </w:t>
      </w:r>
      <w:r w:rsidR="004F2C97">
        <w:rPr>
          <w:rFonts w:asciiTheme="majorHAnsi" w:eastAsiaTheme="minorEastAsia" w:hAnsiTheme="majorHAnsi" w:cstheme="minorHAnsi"/>
          <w:sz w:val="22"/>
          <w:szCs w:val="22"/>
        </w:rPr>
        <w:t>mayo</w:t>
      </w:r>
      <w:r w:rsidR="009710CE">
        <w:rPr>
          <w:rFonts w:asciiTheme="majorHAnsi" w:eastAsiaTheme="minorEastAsia" w:hAnsiTheme="majorHAnsi" w:cstheme="minorHAnsi"/>
          <w:sz w:val="22"/>
          <w:szCs w:val="22"/>
        </w:rPr>
        <w:t xml:space="preserve"> </w:t>
      </w:r>
      <w:r w:rsidR="00D7497F">
        <w:rPr>
          <w:rFonts w:asciiTheme="majorHAnsi" w:eastAsiaTheme="minorEastAsia" w:hAnsiTheme="majorHAnsi" w:cstheme="minorHAnsi"/>
          <w:sz w:val="22"/>
          <w:szCs w:val="22"/>
        </w:rPr>
        <w:t xml:space="preserve">de dos mil </w:t>
      </w:r>
      <w:r w:rsidR="002B6085">
        <w:rPr>
          <w:rFonts w:asciiTheme="majorHAnsi" w:eastAsiaTheme="minorEastAsia" w:hAnsiTheme="majorHAnsi" w:cstheme="minorHAnsi"/>
          <w:sz w:val="22"/>
          <w:szCs w:val="22"/>
        </w:rPr>
        <w:t>veintiséis</w:t>
      </w:r>
      <w:r w:rsidR="00E7721A" w:rsidRPr="00E7721A">
        <w:rPr>
          <w:rFonts w:asciiTheme="majorHAnsi" w:eastAsiaTheme="minorEastAsia" w:hAnsiTheme="majorHAnsi" w:cstheme="minorHAnsi"/>
          <w:sz w:val="22"/>
          <w:szCs w:val="22"/>
        </w:rPr>
        <w:t xml:space="preserve">, se reúnen en la Sala de Sesiones del H. Concejo Municipal, ubicado en Calle Av. Tristán </w:t>
      </w:r>
      <w:r w:rsidR="00AB634E" w:rsidRPr="00E7721A">
        <w:rPr>
          <w:rFonts w:asciiTheme="majorHAnsi" w:eastAsiaTheme="minorEastAsia" w:hAnsiTheme="majorHAnsi" w:cstheme="minorHAnsi"/>
          <w:sz w:val="22"/>
          <w:szCs w:val="22"/>
        </w:rPr>
        <w:t>Malbrán</w:t>
      </w:r>
      <w:r w:rsidR="00E7721A" w:rsidRPr="00E7721A">
        <w:rPr>
          <w:rFonts w:asciiTheme="majorHAnsi" w:eastAsiaTheme="minorEastAsia" w:hAnsiTheme="majorHAnsi" w:cstheme="minorHAnsi"/>
          <w:sz w:val="22"/>
          <w:szCs w:val="22"/>
        </w:rPr>
        <w:t xml:space="preserve"> N°75, los integrantes de dicho Cue</w:t>
      </w:r>
      <w:r w:rsidR="0092080C">
        <w:rPr>
          <w:rFonts w:asciiTheme="majorHAnsi" w:eastAsiaTheme="minorEastAsia" w:hAnsiTheme="majorHAnsi" w:cstheme="minorHAnsi"/>
          <w:sz w:val="22"/>
          <w:szCs w:val="22"/>
        </w:rPr>
        <w:t>rpo</w:t>
      </w:r>
      <w:r w:rsidR="00175B9E">
        <w:rPr>
          <w:rFonts w:asciiTheme="majorHAnsi" w:eastAsiaTheme="minorEastAsia" w:hAnsiTheme="majorHAnsi" w:cstheme="minorHAnsi"/>
          <w:sz w:val="22"/>
          <w:szCs w:val="22"/>
        </w:rPr>
        <w:t xml:space="preserve">, </w:t>
      </w:r>
      <w:r w:rsidR="005A234D">
        <w:rPr>
          <w:rFonts w:asciiTheme="majorHAnsi" w:eastAsiaTheme="minorEastAsia" w:hAnsiTheme="majorHAnsi" w:cstheme="minorHAnsi"/>
          <w:sz w:val="22"/>
          <w:szCs w:val="22"/>
        </w:rPr>
        <w:t xml:space="preserve">encontrándose </w:t>
      </w:r>
      <w:r w:rsidR="0032331A">
        <w:rPr>
          <w:rFonts w:asciiTheme="majorHAnsi" w:eastAsiaTheme="minorEastAsia" w:hAnsiTheme="majorHAnsi" w:cstheme="minorHAnsi"/>
          <w:sz w:val="22"/>
          <w:szCs w:val="22"/>
        </w:rPr>
        <w:t>ausentes con aviso la Concejal Guirado y el Concejal Mansilla</w:t>
      </w:r>
      <w:r w:rsidR="00094F45">
        <w:rPr>
          <w:rFonts w:asciiTheme="majorHAnsi" w:eastAsiaTheme="minorEastAsia" w:hAnsiTheme="majorHAnsi" w:cstheme="minorHAnsi"/>
          <w:sz w:val="22"/>
          <w:szCs w:val="22"/>
        </w:rPr>
        <w:t xml:space="preserve">. Siendo las </w:t>
      </w:r>
      <w:r w:rsidR="00B00E9A">
        <w:rPr>
          <w:rFonts w:asciiTheme="majorHAnsi" w:eastAsiaTheme="minorEastAsia" w:hAnsiTheme="majorHAnsi" w:cstheme="minorHAnsi"/>
          <w:sz w:val="22"/>
          <w:szCs w:val="22"/>
        </w:rPr>
        <w:t>08</w:t>
      </w:r>
      <w:r w:rsidR="00094F45">
        <w:rPr>
          <w:rFonts w:asciiTheme="majorHAnsi" w:eastAsiaTheme="minorEastAsia" w:hAnsiTheme="majorHAnsi" w:cstheme="minorHAnsi"/>
          <w:sz w:val="22"/>
          <w:szCs w:val="22"/>
        </w:rPr>
        <w:t>:</w:t>
      </w:r>
      <w:r w:rsidR="0032331A">
        <w:rPr>
          <w:rFonts w:asciiTheme="majorHAnsi" w:eastAsiaTheme="minorEastAsia" w:hAnsiTheme="majorHAnsi" w:cstheme="minorHAnsi"/>
          <w:sz w:val="22"/>
          <w:szCs w:val="22"/>
        </w:rPr>
        <w:t>27</w:t>
      </w:r>
      <w:r w:rsidR="00EF080D">
        <w:rPr>
          <w:rFonts w:asciiTheme="majorHAnsi" w:eastAsiaTheme="minorEastAsia" w:hAnsiTheme="majorHAnsi" w:cstheme="minorHAnsi"/>
          <w:sz w:val="22"/>
          <w:szCs w:val="22"/>
        </w:rPr>
        <w:t xml:space="preserve"> </w:t>
      </w:r>
      <w:r w:rsidR="00094F45">
        <w:rPr>
          <w:rFonts w:asciiTheme="majorHAnsi" w:eastAsiaTheme="minorEastAsia" w:hAnsiTheme="majorHAnsi" w:cstheme="minorHAnsi"/>
          <w:sz w:val="22"/>
          <w:szCs w:val="22"/>
        </w:rPr>
        <w:t>horas,</w:t>
      </w:r>
      <w:r w:rsidR="00DD4125">
        <w:rPr>
          <w:rFonts w:asciiTheme="majorHAnsi" w:eastAsiaTheme="minorEastAsia" w:hAnsiTheme="majorHAnsi" w:cstheme="minorHAnsi"/>
          <w:sz w:val="22"/>
          <w:szCs w:val="22"/>
        </w:rPr>
        <w:t xml:space="preserve"> </w:t>
      </w:r>
      <w:r w:rsidR="0008014F">
        <w:rPr>
          <w:rFonts w:asciiTheme="majorHAnsi" w:eastAsiaTheme="minorEastAsia" w:hAnsiTheme="majorHAnsi" w:cstheme="minorHAnsi"/>
          <w:sz w:val="22"/>
          <w:szCs w:val="22"/>
        </w:rPr>
        <w:t xml:space="preserve">la Dra. Romina Meshler </w:t>
      </w:r>
      <w:r w:rsidR="00E7721A" w:rsidRPr="00E7721A">
        <w:rPr>
          <w:rFonts w:asciiTheme="majorHAnsi" w:eastAsiaTheme="minorEastAsia" w:hAnsiTheme="majorHAnsi" w:cstheme="minorHAnsi"/>
          <w:sz w:val="22"/>
          <w:szCs w:val="22"/>
        </w:rPr>
        <w:t>asume la Presidencia del Cuer</w:t>
      </w:r>
      <w:r w:rsidR="00D7497F">
        <w:rPr>
          <w:rFonts w:asciiTheme="majorHAnsi" w:eastAsiaTheme="minorEastAsia" w:hAnsiTheme="majorHAnsi" w:cstheme="minorHAnsi"/>
          <w:sz w:val="22"/>
          <w:szCs w:val="22"/>
        </w:rPr>
        <w:t xml:space="preserve">po y </w:t>
      </w:r>
      <w:r w:rsidR="00F508C4">
        <w:rPr>
          <w:rFonts w:asciiTheme="majorHAnsi" w:eastAsiaTheme="minorEastAsia" w:hAnsiTheme="majorHAnsi" w:cstheme="minorHAnsi"/>
          <w:sz w:val="22"/>
          <w:szCs w:val="22"/>
        </w:rPr>
        <w:t xml:space="preserve">declara abierta la Sesión </w:t>
      </w:r>
      <w:r w:rsidR="00B00E9A">
        <w:rPr>
          <w:rFonts w:asciiTheme="majorHAnsi" w:eastAsiaTheme="minorEastAsia" w:hAnsiTheme="majorHAnsi" w:cstheme="minorHAnsi"/>
          <w:sz w:val="22"/>
          <w:szCs w:val="22"/>
        </w:rPr>
        <w:t>O</w:t>
      </w:r>
      <w:r w:rsidR="0008014F">
        <w:rPr>
          <w:rFonts w:asciiTheme="majorHAnsi" w:eastAsiaTheme="minorEastAsia" w:hAnsiTheme="majorHAnsi" w:cstheme="minorHAnsi"/>
          <w:sz w:val="22"/>
          <w:szCs w:val="22"/>
        </w:rPr>
        <w:t>rdinaria</w:t>
      </w:r>
      <w:r w:rsidR="00E7721A" w:rsidRPr="00E7721A">
        <w:rPr>
          <w:rFonts w:asciiTheme="majorHAnsi" w:eastAsiaTheme="minorEastAsia" w:hAnsiTheme="majorHAnsi" w:cstheme="minorHAnsi"/>
          <w:sz w:val="22"/>
          <w:szCs w:val="22"/>
        </w:rPr>
        <w:t xml:space="preserve">, procediéndose al tratamiento de los </w:t>
      </w:r>
      <w:r w:rsidR="00085F4B">
        <w:rPr>
          <w:rFonts w:asciiTheme="majorHAnsi" w:eastAsiaTheme="minorEastAsia" w:hAnsiTheme="majorHAnsi" w:cstheme="minorHAnsi"/>
          <w:sz w:val="22"/>
          <w:szCs w:val="22"/>
        </w:rPr>
        <w:t>puntos</w:t>
      </w:r>
      <w:r w:rsidR="00E7721A" w:rsidRPr="00E7721A">
        <w:rPr>
          <w:rFonts w:asciiTheme="majorHAnsi" w:eastAsiaTheme="minorEastAsia" w:hAnsiTheme="majorHAnsi" w:cstheme="minorHAnsi"/>
          <w:sz w:val="22"/>
          <w:szCs w:val="22"/>
        </w:rPr>
        <w:t xml:space="preserve"> establecidos en el Orden del Día: </w:t>
      </w:r>
    </w:p>
    <w:p w14:paraId="462E9B08" w14:textId="07F6D63F" w:rsidR="002B6085" w:rsidRDefault="002B6085" w:rsidP="002B6085">
      <w:pPr>
        <w:spacing w:after="240"/>
        <w:jc w:val="both"/>
        <w:rPr>
          <w:rFonts w:asciiTheme="majorHAnsi" w:eastAsiaTheme="minorEastAsia" w:hAnsiTheme="majorHAnsi" w:cstheme="minorHAnsi"/>
          <w:sz w:val="22"/>
          <w:szCs w:val="22"/>
          <w:u w:val="single"/>
          <w:lang w:val="es-ES"/>
        </w:rPr>
      </w:pPr>
      <w:bookmarkStart w:id="0" w:name="_Hlk207784087"/>
      <w:r w:rsidRPr="002B6085">
        <w:rPr>
          <w:rFonts w:asciiTheme="majorHAnsi" w:eastAsiaTheme="minorEastAsia" w:hAnsiTheme="majorHAnsi" w:cstheme="minorHAnsi"/>
          <w:sz w:val="22"/>
          <w:szCs w:val="22"/>
          <w:u w:val="single"/>
          <w:lang w:val="es-ES"/>
        </w:rPr>
        <w:t>SESIÓN ORDINARIA - ORDEN DEL DÍA N° 15</w:t>
      </w:r>
      <w:r w:rsidR="00B00E9A">
        <w:rPr>
          <w:rFonts w:asciiTheme="majorHAnsi" w:eastAsiaTheme="minorEastAsia" w:hAnsiTheme="majorHAnsi" w:cstheme="minorHAnsi"/>
          <w:sz w:val="22"/>
          <w:szCs w:val="22"/>
          <w:u w:val="single"/>
          <w:lang w:val="es-ES"/>
        </w:rPr>
        <w:t>2</w:t>
      </w:r>
      <w:r w:rsidR="0032331A">
        <w:rPr>
          <w:rFonts w:asciiTheme="majorHAnsi" w:eastAsiaTheme="minorEastAsia" w:hAnsiTheme="majorHAnsi" w:cstheme="minorHAnsi"/>
          <w:sz w:val="22"/>
          <w:szCs w:val="22"/>
          <w:u w:val="single"/>
          <w:lang w:val="es-ES"/>
        </w:rPr>
        <w:t>5</w:t>
      </w:r>
      <w:r w:rsidR="00023DE8">
        <w:rPr>
          <w:rFonts w:asciiTheme="majorHAnsi" w:eastAsiaTheme="minorEastAsia" w:hAnsiTheme="majorHAnsi" w:cstheme="minorHAnsi"/>
          <w:sz w:val="22"/>
          <w:szCs w:val="22"/>
          <w:u w:val="single"/>
          <w:lang w:val="es-ES"/>
        </w:rPr>
        <w:t>:</w:t>
      </w:r>
    </w:p>
    <w:p w14:paraId="15E34804" w14:textId="77777777" w:rsidR="00D03E99" w:rsidRDefault="00D03E99" w:rsidP="00D03E99">
      <w:pPr>
        <w:pStyle w:val="Prrafodelista"/>
        <w:numPr>
          <w:ilvl w:val="0"/>
          <w:numId w:val="1"/>
        </w:numPr>
        <w:spacing w:before="120"/>
        <w:jc w:val="both"/>
        <w:rPr>
          <w:rFonts w:ascii="Calibri" w:hAnsi="Calibri" w:cs="Calibri"/>
          <w:sz w:val="22"/>
        </w:rPr>
      </w:pPr>
      <w:r w:rsidRPr="002F1898">
        <w:rPr>
          <w:rFonts w:ascii="Calibri" w:hAnsi="Calibri" w:cs="Calibri"/>
          <w:sz w:val="22"/>
        </w:rPr>
        <w:t>Aprobación y firma de Acta anterior</w:t>
      </w:r>
      <w:r>
        <w:rPr>
          <w:rFonts w:ascii="Calibri" w:hAnsi="Calibri" w:cs="Calibri"/>
          <w:sz w:val="22"/>
        </w:rPr>
        <w:t>.</w:t>
      </w:r>
    </w:p>
    <w:p w14:paraId="4B4E8317" w14:textId="77777777" w:rsidR="00D03E99" w:rsidRDefault="00D03E99" w:rsidP="00D03E99">
      <w:pPr>
        <w:pStyle w:val="Prrafodelista"/>
        <w:numPr>
          <w:ilvl w:val="0"/>
          <w:numId w:val="1"/>
        </w:numPr>
        <w:spacing w:before="120"/>
        <w:jc w:val="both"/>
        <w:rPr>
          <w:rFonts w:ascii="Calibri" w:hAnsi="Calibri" w:cs="Calibri"/>
          <w:sz w:val="22"/>
        </w:rPr>
      </w:pPr>
      <w:r>
        <w:rPr>
          <w:rFonts w:ascii="Calibri" w:hAnsi="Calibri" w:cs="Calibri"/>
          <w:sz w:val="22"/>
        </w:rPr>
        <w:t>Correspondencia Recibida:</w:t>
      </w:r>
    </w:p>
    <w:p w14:paraId="1E07E7B1" w14:textId="77777777" w:rsidR="00D03E99" w:rsidRPr="003B427B" w:rsidRDefault="00D03E99" w:rsidP="00D03E99">
      <w:pPr>
        <w:pStyle w:val="Prrafodelista"/>
        <w:numPr>
          <w:ilvl w:val="0"/>
          <w:numId w:val="11"/>
        </w:numPr>
        <w:spacing w:before="120"/>
        <w:jc w:val="both"/>
        <w:rPr>
          <w:rFonts w:ascii="Calibri" w:hAnsi="Calibri" w:cs="Calibri"/>
          <w:sz w:val="22"/>
        </w:rPr>
      </w:pPr>
      <w:r>
        <w:rPr>
          <w:rFonts w:ascii="Calibri" w:hAnsi="Calibri" w:cs="Calibri"/>
          <w:sz w:val="22"/>
        </w:rPr>
        <w:t>Nota Vecinos Calle Vieytes.</w:t>
      </w:r>
    </w:p>
    <w:p w14:paraId="30503F14" w14:textId="77777777" w:rsidR="00D03E99" w:rsidRDefault="00D03E99" w:rsidP="00D03E99">
      <w:pPr>
        <w:pStyle w:val="Prrafodelista"/>
        <w:numPr>
          <w:ilvl w:val="0"/>
          <w:numId w:val="11"/>
        </w:numPr>
        <w:spacing w:before="120"/>
        <w:jc w:val="both"/>
        <w:rPr>
          <w:rFonts w:ascii="Calibri" w:hAnsi="Calibri" w:cs="Calibri"/>
          <w:sz w:val="22"/>
        </w:rPr>
      </w:pPr>
      <w:r>
        <w:rPr>
          <w:rFonts w:ascii="Calibri" w:hAnsi="Calibri" w:cs="Calibri"/>
          <w:sz w:val="22"/>
        </w:rPr>
        <w:t>Nota Concejal Mansilla.</w:t>
      </w:r>
    </w:p>
    <w:p w14:paraId="33D1E24C" w14:textId="5FC9A60C" w:rsidR="00D03E99" w:rsidRPr="00D03E99" w:rsidRDefault="00D03E99" w:rsidP="00D03E99">
      <w:pPr>
        <w:pStyle w:val="Prrafodelista"/>
        <w:numPr>
          <w:ilvl w:val="0"/>
          <w:numId w:val="1"/>
        </w:numPr>
        <w:spacing w:before="120"/>
        <w:jc w:val="both"/>
        <w:rPr>
          <w:rFonts w:ascii="Calibri" w:hAnsi="Calibri" w:cs="Calibri"/>
          <w:sz w:val="22"/>
        </w:rPr>
      </w:pPr>
      <w:r>
        <w:rPr>
          <w:rFonts w:ascii="Calibri" w:hAnsi="Calibri" w:cs="Calibri"/>
          <w:sz w:val="22"/>
        </w:rPr>
        <w:t>DEM: Proyecto de Ordenanza – Plan de Pago Permanente.</w:t>
      </w:r>
    </w:p>
    <w:p w14:paraId="777A3373" w14:textId="066FE9ED" w:rsidR="0032331A" w:rsidRPr="0032331A" w:rsidRDefault="0032331A" w:rsidP="00D03E99">
      <w:pPr>
        <w:spacing w:before="120"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Pte. dice antes de continuar vamos a aclarar que se encuentra ausente el Concejal Mansilla con aviso, y también la Concejal Guirado que envió una nota que dice “</w:t>
      </w:r>
      <w:r w:rsidRPr="0032331A">
        <w:rPr>
          <w:rFonts w:asciiTheme="majorHAnsi" w:eastAsiaTheme="minorEastAsia" w:hAnsiTheme="majorHAnsi" w:cstheme="minorHAnsi"/>
          <w:i/>
          <w:iCs/>
          <w:sz w:val="22"/>
          <w:szCs w:val="22"/>
          <w:lang w:val="es-ES"/>
        </w:rPr>
        <w:t>Estimada Presidenta del Concejo Municipal comunico oficialmente que no podré asistir a la sesión ordinaria, fecha 28 de mayo de 2026, por encontrarme fuera de la ciudad por cuestiones familiares y de salud. Cumpliendo con lo que determina el reglamento la saludo atentamente, Natalia Soledad Guirado”</w:t>
      </w:r>
      <w:r>
        <w:rPr>
          <w:rFonts w:asciiTheme="majorHAnsi" w:eastAsiaTheme="minorEastAsia" w:hAnsiTheme="majorHAnsi" w:cstheme="minorHAnsi"/>
          <w:i/>
          <w:iCs/>
          <w:sz w:val="22"/>
          <w:szCs w:val="22"/>
          <w:lang w:val="es-ES"/>
        </w:rPr>
        <w:t xml:space="preserve">. </w:t>
      </w:r>
      <w:r>
        <w:rPr>
          <w:rFonts w:asciiTheme="majorHAnsi" w:eastAsiaTheme="minorEastAsia" w:hAnsiTheme="majorHAnsi" w:cstheme="minorHAnsi"/>
          <w:sz w:val="22"/>
          <w:szCs w:val="22"/>
          <w:lang w:val="es-ES"/>
        </w:rPr>
        <w:t>Así que bueno, están ausentes los dos con aviso.</w:t>
      </w:r>
    </w:p>
    <w:bookmarkEnd w:id="0"/>
    <w:p w14:paraId="06E9120A" w14:textId="326728B3" w:rsidR="00B15978" w:rsidRPr="00B15978" w:rsidRDefault="00B15978" w:rsidP="00B15978">
      <w:pPr>
        <w:spacing w:before="120"/>
        <w:jc w:val="both"/>
        <w:rPr>
          <w:rFonts w:ascii="Calibri" w:hAnsi="Calibri" w:cs="Calibri"/>
          <w:sz w:val="22"/>
        </w:rPr>
      </w:pPr>
      <w:r w:rsidRPr="00B15978">
        <w:rPr>
          <w:rFonts w:ascii="Calibri" w:hAnsi="Calibri" w:cs="Calibri"/>
          <w:sz w:val="22"/>
        </w:rPr>
        <w:t>PUNTO 1) Aprobación y firma de acta anterior. Se somete a votación, se aprueba por unanimidad</w:t>
      </w:r>
      <w:r w:rsidR="0032331A">
        <w:rPr>
          <w:rFonts w:ascii="Calibri" w:hAnsi="Calibri" w:cs="Calibri"/>
          <w:sz w:val="22"/>
        </w:rPr>
        <w:t xml:space="preserve"> de los presentes</w:t>
      </w:r>
      <w:r w:rsidRPr="00B15978">
        <w:rPr>
          <w:rFonts w:ascii="Calibri" w:hAnsi="Calibri" w:cs="Calibri"/>
          <w:sz w:val="22"/>
        </w:rPr>
        <w:t>, se procede a la firma de la misma.</w:t>
      </w:r>
    </w:p>
    <w:p w14:paraId="3665C520" w14:textId="77777777" w:rsidR="00B15978" w:rsidRDefault="00B15978" w:rsidP="004F2C97">
      <w:pPr>
        <w:spacing w:before="120"/>
        <w:jc w:val="both"/>
        <w:rPr>
          <w:rFonts w:ascii="Calibri" w:hAnsi="Calibri" w:cs="Calibri"/>
          <w:sz w:val="22"/>
        </w:rPr>
      </w:pPr>
      <w:r w:rsidRPr="00B15978">
        <w:rPr>
          <w:rFonts w:ascii="Calibri" w:hAnsi="Calibri" w:cs="Calibri"/>
          <w:sz w:val="22"/>
        </w:rPr>
        <w:t>PUNTO 2) A continuación, se da lectura a la correspondencia recibida:</w:t>
      </w:r>
    </w:p>
    <w:p w14:paraId="5B4997CB" w14:textId="5455E62C" w:rsidR="00D03E99" w:rsidRPr="003B427B" w:rsidRDefault="00D03E99" w:rsidP="00D03E99">
      <w:pPr>
        <w:pStyle w:val="Prrafodelista"/>
        <w:numPr>
          <w:ilvl w:val="0"/>
          <w:numId w:val="11"/>
        </w:numPr>
        <w:spacing w:before="120"/>
        <w:jc w:val="both"/>
        <w:rPr>
          <w:rFonts w:ascii="Calibri" w:hAnsi="Calibri" w:cs="Calibri"/>
          <w:sz w:val="22"/>
        </w:rPr>
      </w:pPr>
      <w:r>
        <w:rPr>
          <w:rFonts w:ascii="Calibri" w:hAnsi="Calibri" w:cs="Calibri"/>
          <w:sz w:val="22"/>
        </w:rPr>
        <w:t>Nota Vecinos Calle Vieytes.</w:t>
      </w:r>
      <w:r>
        <w:rPr>
          <w:rFonts w:ascii="Calibri" w:hAnsi="Calibri" w:cs="Calibri"/>
          <w:sz w:val="22"/>
        </w:rPr>
        <w:t xml:space="preserve"> Se solicita reunión con el Concejo por obra en calle Vieytes.</w:t>
      </w:r>
    </w:p>
    <w:p w14:paraId="2549C0E2" w14:textId="11F9DF8A" w:rsidR="0032331A" w:rsidRDefault="0032331A" w:rsidP="004F2C97">
      <w:pPr>
        <w:spacing w:before="120"/>
        <w:jc w:val="both"/>
        <w:rPr>
          <w:rFonts w:ascii="Calibri" w:hAnsi="Calibri" w:cs="Calibri"/>
          <w:sz w:val="22"/>
        </w:rPr>
      </w:pPr>
      <w:r>
        <w:rPr>
          <w:rFonts w:ascii="Calibri" w:hAnsi="Calibri" w:cs="Calibri"/>
          <w:sz w:val="22"/>
        </w:rPr>
        <w:t xml:space="preserve">La Pte. dice bien. Ya tenemos pactada una </w:t>
      </w:r>
      <w:r w:rsidR="00D03E99">
        <w:rPr>
          <w:rFonts w:ascii="Calibri" w:hAnsi="Calibri" w:cs="Calibri"/>
          <w:sz w:val="22"/>
        </w:rPr>
        <w:t>reunión</w:t>
      </w:r>
      <w:r>
        <w:rPr>
          <w:rFonts w:ascii="Calibri" w:hAnsi="Calibri" w:cs="Calibri"/>
          <w:sz w:val="22"/>
        </w:rPr>
        <w:t>.</w:t>
      </w:r>
    </w:p>
    <w:p w14:paraId="6EA48CF9" w14:textId="740B0C3B" w:rsidR="0032331A" w:rsidRDefault="0032331A" w:rsidP="004F2C97">
      <w:pPr>
        <w:spacing w:before="120"/>
        <w:jc w:val="both"/>
        <w:rPr>
          <w:rFonts w:ascii="Calibri" w:hAnsi="Calibri" w:cs="Calibri"/>
          <w:sz w:val="22"/>
        </w:rPr>
      </w:pPr>
      <w:r>
        <w:rPr>
          <w:rFonts w:ascii="Calibri" w:hAnsi="Calibri" w:cs="Calibri"/>
          <w:sz w:val="22"/>
        </w:rPr>
        <w:lastRenderedPageBreak/>
        <w:t xml:space="preserve">La C. Vernetti pide la palabra. No, solamente para agregar que nosotros coincidimos con la fecha, pero con antelación ya lo habíamos decidido, ya lo habíamos establecido en esta mesa, y también habíamos decidido el mismo lugar de hacer la </w:t>
      </w:r>
      <w:r w:rsidR="00D03E99">
        <w:rPr>
          <w:rFonts w:ascii="Calibri" w:hAnsi="Calibri" w:cs="Calibri"/>
          <w:sz w:val="22"/>
        </w:rPr>
        <w:t>reunión</w:t>
      </w:r>
      <w:r>
        <w:rPr>
          <w:rFonts w:ascii="Calibri" w:hAnsi="Calibri" w:cs="Calibri"/>
          <w:sz w:val="22"/>
        </w:rPr>
        <w:t xml:space="preserve"> por la cantidad de vecinos, para que podamos estar mas </w:t>
      </w:r>
      <w:r w:rsidR="00D03E99">
        <w:rPr>
          <w:rFonts w:ascii="Calibri" w:hAnsi="Calibri" w:cs="Calibri"/>
          <w:sz w:val="22"/>
        </w:rPr>
        <w:t>cómodos</w:t>
      </w:r>
      <w:r>
        <w:rPr>
          <w:rFonts w:ascii="Calibri" w:hAnsi="Calibri" w:cs="Calibri"/>
          <w:sz w:val="22"/>
        </w:rPr>
        <w:t xml:space="preserve"> y podamos expresarnos.</w:t>
      </w:r>
    </w:p>
    <w:p w14:paraId="38F43838" w14:textId="6602E2EE" w:rsidR="0032331A" w:rsidRDefault="0032331A" w:rsidP="004F2C97">
      <w:pPr>
        <w:spacing w:before="120"/>
        <w:jc w:val="both"/>
        <w:rPr>
          <w:rFonts w:ascii="Calibri" w:hAnsi="Calibri" w:cs="Calibri"/>
          <w:sz w:val="22"/>
        </w:rPr>
      </w:pPr>
      <w:r>
        <w:rPr>
          <w:rFonts w:ascii="Calibri" w:hAnsi="Calibri" w:cs="Calibri"/>
          <w:sz w:val="22"/>
        </w:rPr>
        <w:t xml:space="preserve">La C. Brondoni pide la palabra. Sí, para sumar a lo manifestado por la Concejal Vernetti, justamente comenzamos con la distribución de las invitaciones o convocatoria por parte de los Concejales que estamos hoy presentes, incluso en el </w:t>
      </w:r>
      <w:r w:rsidR="00D03E99">
        <w:rPr>
          <w:rFonts w:ascii="Calibri" w:hAnsi="Calibri" w:cs="Calibri"/>
          <w:sz w:val="22"/>
        </w:rPr>
        <w:t>día</w:t>
      </w:r>
      <w:r>
        <w:rPr>
          <w:rFonts w:ascii="Calibri" w:hAnsi="Calibri" w:cs="Calibri"/>
          <w:sz w:val="22"/>
        </w:rPr>
        <w:t xml:space="preserve"> de ayer ya estaban impresas las notas cuando tomamos conocimiento del ingreso de esta solicitud.</w:t>
      </w:r>
    </w:p>
    <w:p w14:paraId="471F97AD" w14:textId="19C888B6" w:rsidR="00D03E99" w:rsidRPr="00D03E99" w:rsidRDefault="00D03E99" w:rsidP="004F2C97">
      <w:pPr>
        <w:pStyle w:val="Prrafodelista"/>
        <w:numPr>
          <w:ilvl w:val="0"/>
          <w:numId w:val="11"/>
        </w:numPr>
        <w:spacing w:before="120"/>
        <w:jc w:val="both"/>
        <w:rPr>
          <w:rFonts w:ascii="Calibri" w:hAnsi="Calibri" w:cs="Calibri"/>
          <w:sz w:val="22"/>
        </w:rPr>
      </w:pPr>
      <w:r>
        <w:rPr>
          <w:rFonts w:ascii="Calibri" w:hAnsi="Calibri" w:cs="Calibri"/>
          <w:sz w:val="22"/>
        </w:rPr>
        <w:t>Nota Concejal Mansilla.</w:t>
      </w:r>
      <w:r>
        <w:rPr>
          <w:rFonts w:ascii="Calibri" w:hAnsi="Calibri" w:cs="Calibri"/>
          <w:sz w:val="22"/>
        </w:rPr>
        <w:t xml:space="preserve"> Se informa ausencia a sesión ordinaria. Se expresa conformidad con el proyecto de ordenanza de plan de pago permanente del Departamento Ejecutivo Municipal.</w:t>
      </w:r>
    </w:p>
    <w:p w14:paraId="56A73EBE" w14:textId="195A5E85" w:rsidR="00C9571B" w:rsidRPr="00D03E99" w:rsidRDefault="00C9571B" w:rsidP="00D03E99">
      <w:pPr>
        <w:spacing w:before="120"/>
        <w:jc w:val="both"/>
        <w:rPr>
          <w:rFonts w:ascii="Calibri" w:hAnsi="Calibri" w:cs="Calibri"/>
          <w:bCs/>
          <w:i/>
          <w:iCs/>
          <w:sz w:val="20"/>
          <w:szCs w:val="22"/>
          <w:lang w:val="es-AR"/>
        </w:rPr>
      </w:pPr>
      <w:r>
        <w:rPr>
          <w:rFonts w:ascii="Calibri" w:hAnsi="Calibri" w:cs="Calibri"/>
          <w:sz w:val="22"/>
        </w:rPr>
        <w:t xml:space="preserve">PUNTO </w:t>
      </w:r>
      <w:r w:rsidR="0032331A">
        <w:rPr>
          <w:rFonts w:ascii="Calibri" w:hAnsi="Calibri" w:cs="Calibri"/>
          <w:sz w:val="22"/>
        </w:rPr>
        <w:t>3</w:t>
      </w:r>
      <w:r>
        <w:rPr>
          <w:rFonts w:ascii="Calibri" w:hAnsi="Calibri" w:cs="Calibri"/>
          <w:sz w:val="22"/>
        </w:rPr>
        <w:t xml:space="preserve">) </w:t>
      </w:r>
      <w:r w:rsidRPr="00C9571B">
        <w:rPr>
          <w:rFonts w:ascii="Calibri" w:hAnsi="Calibri" w:cs="Calibri"/>
          <w:sz w:val="22"/>
        </w:rPr>
        <w:t>DEM: Proyecto de Ordenanza – Plan de Pago Permanente.</w:t>
      </w:r>
      <w:r w:rsidR="0032331A">
        <w:rPr>
          <w:rFonts w:ascii="Calibri" w:hAnsi="Calibri" w:cs="Calibri"/>
          <w:sz w:val="22"/>
        </w:rPr>
        <w:t xml:space="preserve"> El mismo dice lo siguiente:</w:t>
      </w:r>
      <w:r w:rsidR="00622AC6">
        <w:rPr>
          <w:rFonts w:ascii="Calibri" w:hAnsi="Calibri" w:cs="Calibri"/>
          <w:sz w:val="22"/>
        </w:rPr>
        <w:t xml:space="preserve"> </w:t>
      </w:r>
      <w:r w:rsidR="00622AC6" w:rsidRPr="00D03E99">
        <w:rPr>
          <w:rFonts w:ascii="Calibri" w:hAnsi="Calibri" w:cs="Calibri"/>
          <w:i/>
          <w:iCs/>
          <w:sz w:val="20"/>
          <w:szCs w:val="22"/>
        </w:rPr>
        <w:t>“</w:t>
      </w:r>
      <w:r w:rsidR="00D03E99" w:rsidRPr="00D03E99">
        <w:rPr>
          <w:rFonts w:ascii="Calibri" w:hAnsi="Calibri" w:cs="Calibri"/>
          <w:bCs/>
          <w:i/>
          <w:iCs/>
          <w:sz w:val="20"/>
          <w:szCs w:val="22"/>
          <w:lang w:val="es-AR"/>
        </w:rPr>
        <w:t>VISTO:</w:t>
      </w:r>
      <w:r w:rsidR="00D03E99" w:rsidRPr="00D03E99">
        <w:rPr>
          <w:rFonts w:ascii="Calibri" w:hAnsi="Calibri" w:cs="Calibri"/>
          <w:bCs/>
          <w:i/>
          <w:iCs/>
          <w:sz w:val="20"/>
          <w:szCs w:val="22"/>
          <w:lang w:val="es-AR"/>
        </w:rPr>
        <w:t xml:space="preserve"> </w:t>
      </w:r>
      <w:r w:rsidR="00D03E99" w:rsidRPr="00D03E99">
        <w:rPr>
          <w:rFonts w:ascii="Calibri" w:hAnsi="Calibri" w:cs="Calibri"/>
          <w:i/>
          <w:iCs/>
          <w:sz w:val="20"/>
          <w:szCs w:val="22"/>
          <w:lang w:val="es-AR"/>
        </w:rPr>
        <w:t>La morosidad tributaria existente en el pago de tributos, y</w:t>
      </w:r>
      <w:r w:rsidR="00D03E99" w:rsidRPr="00D03E99">
        <w:rPr>
          <w:rFonts w:ascii="Calibri" w:hAnsi="Calibri" w:cs="Calibri"/>
          <w:i/>
          <w:iCs/>
          <w:sz w:val="20"/>
          <w:szCs w:val="22"/>
          <w:lang w:val="es-AR"/>
        </w:rPr>
        <w:t xml:space="preserve"> </w:t>
      </w:r>
      <w:r w:rsidR="00D03E99" w:rsidRPr="00D03E99">
        <w:rPr>
          <w:rFonts w:ascii="Calibri" w:hAnsi="Calibri" w:cs="Calibri"/>
          <w:bCs/>
          <w:i/>
          <w:iCs/>
          <w:sz w:val="20"/>
          <w:szCs w:val="22"/>
          <w:lang w:val="es-AR"/>
        </w:rPr>
        <w:t>CONSIDERANDO:</w:t>
      </w:r>
      <w:r w:rsidR="00D03E99" w:rsidRPr="00D03E99">
        <w:rPr>
          <w:rFonts w:ascii="Calibri" w:hAnsi="Calibri" w:cs="Calibri"/>
          <w:bCs/>
          <w:i/>
          <w:iCs/>
          <w:sz w:val="20"/>
          <w:szCs w:val="22"/>
          <w:lang w:val="es-AR"/>
        </w:rPr>
        <w:t xml:space="preserve"> </w:t>
      </w:r>
      <w:r w:rsidR="00D03E99" w:rsidRPr="00D03E99">
        <w:rPr>
          <w:rFonts w:ascii="Calibri" w:hAnsi="Calibri" w:cs="Calibri"/>
          <w:i/>
          <w:iCs/>
          <w:sz w:val="20"/>
          <w:szCs w:val="22"/>
          <w:lang w:val="es-AR"/>
        </w:rPr>
        <w:t>Que de acuerdo al principio de legalidad que rige en materia tributaria, corresponde al Órgano Legislativo sancionar las normas jurídicas correspondientes a la creación de los tributos de competencia municipal, que sean compatibles con la Constitución Nacional y la Provincial y con las leyes convenio que la Provincia de Santa Fe, en nombre de todos los municipios y comunas que la componen, ha suscripto con la Nación a los fines de la distribución de los recursos tributarios e impedir así la doble o múltiple imposición.</w:t>
      </w:r>
      <w:r w:rsidR="00D03E99" w:rsidRPr="00D03E99">
        <w:rPr>
          <w:rFonts w:ascii="Calibri" w:hAnsi="Calibri" w:cs="Calibri"/>
          <w:i/>
          <w:iCs/>
          <w:sz w:val="20"/>
          <w:szCs w:val="22"/>
          <w:lang w:val="es-AR"/>
        </w:rPr>
        <w:t xml:space="preserve"> </w:t>
      </w:r>
      <w:r w:rsidR="00D03E99" w:rsidRPr="00D03E99">
        <w:rPr>
          <w:rFonts w:ascii="Calibri" w:hAnsi="Calibri" w:cs="Calibri"/>
          <w:i/>
          <w:iCs/>
          <w:sz w:val="20"/>
          <w:szCs w:val="22"/>
          <w:lang w:val="es-AR"/>
        </w:rPr>
        <w:t>Que por el contexto económico actual se torna necesario acompañar a los contribuyentes a través de mecanismos que incentiven y hagan posible el cumplimiento de sus obligaciones fiscales</w:t>
      </w:r>
      <w:r w:rsidR="00D03E99" w:rsidRPr="00D03E99">
        <w:rPr>
          <w:rFonts w:ascii="Calibri" w:hAnsi="Calibri" w:cs="Calibri"/>
          <w:i/>
          <w:iCs/>
          <w:sz w:val="20"/>
          <w:szCs w:val="22"/>
          <w:lang w:val="es-AR"/>
        </w:rPr>
        <w:t xml:space="preserve">. </w:t>
      </w:r>
      <w:r w:rsidR="00D03E99" w:rsidRPr="00D03E99">
        <w:rPr>
          <w:rFonts w:ascii="Calibri" w:hAnsi="Calibri" w:cs="Calibri"/>
          <w:i/>
          <w:iCs/>
          <w:sz w:val="20"/>
          <w:szCs w:val="22"/>
          <w:lang w:val="es-AR"/>
        </w:rPr>
        <w:t>Que por los motivos expuestos se considera conveniente fijar tasas de interés diferenciales para planes de pagos permanentes.</w:t>
      </w:r>
      <w:r w:rsidR="00D03E99" w:rsidRPr="00D03E99">
        <w:rPr>
          <w:rFonts w:ascii="Calibri" w:hAnsi="Calibri" w:cs="Calibri"/>
          <w:i/>
          <w:iCs/>
          <w:sz w:val="20"/>
          <w:szCs w:val="22"/>
          <w:lang w:val="es-AR"/>
        </w:rPr>
        <w:t xml:space="preserve"> </w:t>
      </w:r>
      <w:r w:rsidR="00D03E99" w:rsidRPr="00D03E99">
        <w:rPr>
          <w:rFonts w:ascii="Calibri" w:hAnsi="Calibri" w:cs="Calibri"/>
          <w:i/>
          <w:iCs/>
          <w:sz w:val="20"/>
          <w:szCs w:val="22"/>
          <w:lang w:val="es-AR"/>
        </w:rPr>
        <w:t>Que la Ley Orgánica de Municipios de la Provincia de Santa Fe N°14.436, establece en su artículo 39 inciso i) que es competencia del Concejo Municipal todo lo concerniente a sancionar ordenanzas de administración financiera, presupuesto y las que establezcan los tributos locales que se encuentren autorizados a crear, de conformidad con los principios que surgen de la Constitución Provincial y del resto del ordenamiento jurídico.</w:t>
      </w:r>
      <w:r w:rsidR="00D03E99" w:rsidRPr="00D03E99">
        <w:rPr>
          <w:rFonts w:ascii="Calibri" w:hAnsi="Calibri" w:cs="Calibri"/>
          <w:i/>
          <w:iCs/>
          <w:sz w:val="20"/>
          <w:szCs w:val="22"/>
          <w:lang w:val="es-AR"/>
        </w:rPr>
        <w:t xml:space="preserve"> </w:t>
      </w:r>
      <w:r w:rsidR="00D03E99" w:rsidRPr="00D03E99">
        <w:rPr>
          <w:rFonts w:ascii="Calibri" w:hAnsi="Calibri" w:cs="Calibri"/>
          <w:i/>
          <w:iCs/>
          <w:sz w:val="20"/>
          <w:szCs w:val="22"/>
          <w:lang w:val="es-AR"/>
        </w:rPr>
        <w:t>Que, asimismo, en su artículo 51 inciso p), la norma citada faculta a la Intendente Municipal para hacer recaudar los tributos y rentas municipales, así como disponer la inversión de los recursos municipales.</w:t>
      </w:r>
      <w:r w:rsidR="00D03E99" w:rsidRPr="00D03E99">
        <w:rPr>
          <w:rFonts w:ascii="Calibri" w:hAnsi="Calibri" w:cs="Calibri"/>
          <w:i/>
          <w:iCs/>
          <w:sz w:val="20"/>
          <w:szCs w:val="22"/>
          <w:lang w:val="es-AR"/>
        </w:rPr>
        <w:t xml:space="preserve"> </w:t>
      </w:r>
      <w:r w:rsidR="00D03E99" w:rsidRPr="00D03E99">
        <w:rPr>
          <w:rFonts w:ascii="Calibri" w:hAnsi="Calibri" w:cs="Calibri"/>
          <w:i/>
          <w:iCs/>
          <w:sz w:val="20"/>
          <w:szCs w:val="22"/>
          <w:lang w:val="es-AR"/>
        </w:rPr>
        <w:t xml:space="preserve">Que es necesario establecer un nuevo plan de pago permanente para la Tasa General de Inmuebles, Tasa de Conservación y Construcción de Caminos Rurales, Derecho de Registro e Inspección, Derecho de Cementerio, Contribución por Mejoras y Planes o Convenios caducados. </w:t>
      </w:r>
      <w:r w:rsidR="00D03E99" w:rsidRPr="00D03E99">
        <w:rPr>
          <w:rFonts w:ascii="Calibri" w:hAnsi="Calibri" w:cs="Calibri"/>
          <w:bCs/>
          <w:i/>
          <w:iCs/>
          <w:sz w:val="20"/>
          <w:szCs w:val="22"/>
          <w:lang w:val="es-AR"/>
        </w:rPr>
        <w:t>POR LO QUE:</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EL HONORABLE CONCEJO MUNICIPAL de CERES, EN USO DE LAS ATRIBUCIONES QUE LE CONFIERE LA LEY 14.436 Y SUS MODIFICATORIAS, SANCIONA LA SIGUIENTE:</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O R D E N A N Z A</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ARTÍCULO 1°) Establécese un Plan de Pago Permanente con vigencia hasta el 31 de diciembre de 2026, para los siguientes tributos y sus intereses:</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Tasa General de Inmuebles.</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Tasa de Conservación y Construcción de Caminos Rurales.</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Derecho de Registro e Inspección.</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Derecho de Cementerio.</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Contribución por Mejoras.</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Planes o Convenios caducados.</w:t>
      </w:r>
      <w:r w:rsidR="00D03E99" w:rsidRPr="00D03E99">
        <w:rPr>
          <w:rFonts w:ascii="Calibri" w:hAnsi="Calibri" w:cs="Calibri"/>
          <w:bCs/>
          <w:i/>
          <w:iCs/>
          <w:sz w:val="20"/>
          <w:szCs w:val="22"/>
          <w:lang w:val="es-AR"/>
        </w:rPr>
        <w:t xml:space="preserve"> </w:t>
      </w:r>
      <w:r w:rsidR="00D03E99" w:rsidRPr="00D03E99">
        <w:rPr>
          <w:rFonts w:ascii="Calibri" w:hAnsi="Calibri" w:cs="Calibri"/>
          <w:i/>
          <w:iCs/>
          <w:sz w:val="20"/>
          <w:szCs w:val="22"/>
          <w:lang w:val="es-AR"/>
        </w:rPr>
        <w:t>ARTÍCULO 2°)</w:t>
      </w:r>
      <w:r w:rsidR="00D03E99" w:rsidRPr="00D03E99">
        <w:rPr>
          <w:rFonts w:ascii="Calibri" w:hAnsi="Calibri" w:cs="Calibri"/>
          <w:b/>
          <w:bCs/>
          <w:i/>
          <w:iCs/>
          <w:sz w:val="20"/>
          <w:szCs w:val="22"/>
          <w:lang w:val="es-AR"/>
        </w:rPr>
        <w:t xml:space="preserve"> </w:t>
      </w:r>
      <w:r w:rsidR="00D03E99" w:rsidRPr="00D03E99">
        <w:rPr>
          <w:rFonts w:ascii="Calibri" w:hAnsi="Calibri" w:cs="Calibri"/>
          <w:bCs/>
          <w:i/>
          <w:iCs/>
          <w:sz w:val="20"/>
          <w:szCs w:val="22"/>
          <w:lang w:val="es-AR"/>
        </w:rPr>
        <w:t xml:space="preserve">Quedan incluidas en el presente Plan de Pago Permanente todas las obligaciones tributarias no canceladas en concepto de Tasa General de Inmuebles, </w:t>
      </w:r>
      <w:r w:rsidR="00D03E99" w:rsidRPr="00D03E99">
        <w:rPr>
          <w:rFonts w:ascii="Calibri" w:hAnsi="Calibri" w:cs="Calibri"/>
          <w:i/>
          <w:iCs/>
          <w:sz w:val="20"/>
          <w:szCs w:val="22"/>
          <w:lang w:val="es-AR"/>
        </w:rPr>
        <w:lastRenderedPageBreak/>
        <w:t>Tasa de Conservación de Caminos Rurales, Derecho de Registro e Inspección, Derecho de Cementerio y Contribución por Mejoras; cuyos vencimientos operen hasta el mes inmediato anterior al de la presentación de la solicitud de acogimiento al Plan de Pago Permanente que efectúe el contribuyente, aun cuando se encuentren intimadas, en proceso de determinación, en trámite de reconsideración o apelación ante del Departamento Ejecutivo Municipal, en proceso de ejecución judicial o incluidas en regímenes de facilidades de pagos anteriores.</w:t>
      </w:r>
      <w:r w:rsidR="00D03E99" w:rsidRPr="00D03E99">
        <w:rPr>
          <w:rFonts w:ascii="Calibri" w:hAnsi="Calibri" w:cs="Calibri"/>
          <w:i/>
          <w:iCs/>
          <w:sz w:val="20"/>
          <w:szCs w:val="22"/>
          <w:lang w:val="es-AR"/>
        </w:rPr>
        <w:t xml:space="preserve"> </w:t>
      </w:r>
      <w:r w:rsidR="00D03E99" w:rsidRPr="00D03E99">
        <w:rPr>
          <w:rFonts w:ascii="Calibri" w:hAnsi="Calibri" w:cs="Calibri"/>
          <w:bCs/>
          <w:i/>
          <w:iCs/>
          <w:sz w:val="20"/>
          <w:szCs w:val="22"/>
          <w:lang w:val="es-AR"/>
        </w:rPr>
        <w:t>ARTÍCULO 3°) Limitaciones: todo contribuyente no podrá adherir a un nuevo plan de pago permanente, mientras continúe vigente alguno anterior.</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ARTÍCULO 4) El acogimiento al presente Plan de Pago Permanente y a sus respectivos beneficios, significa el pleno reconocimiento de la deuda fiscal que se regularice, con todas sus implicancias, constituyendo, asimismo, desistimiento total de cualquier recurso administrativo o judicial interpuesto sobre su procedencia, alcance o forma de cálculo. La presente, no concede derecho alguno a repetición de gravámenes, multas, intereses o actualizaciones de deudas que hubieran abonado con anterioridad a la fecha de promulgación.</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ARTÍCULO 5°) Los planes de pagos permanentes, se ajustarán a los siguientes términos y condiciones:</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Planes de hasta seis (6) cuotas: 0,00% (cero por ciento) mensual.</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Planes de hasta doce (12) cuotas: Tasa de Interés: 0,50% (cero con cincuenta centésimos por ciento) mensual.</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Planes de hasta dieciocho (18) cuotas. Tasa de interés: 1% (uno por ciento) mensual.</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ARTÍCULO 6°) La primera cuota que en cada caso se establezca, deberá ser abonada al momento de la formalización del convenio, teniendo vencimiento cada 30 días corridos, las siguientes.</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 xml:space="preserve">ARTÍCULO 7°) La mora se pacta de pleno derecho, en forma automática, sin necesidad de notificación alguna con la actualización habitual. La falta de pago en el </w:t>
      </w:r>
      <w:r w:rsidR="00D03E99" w:rsidRPr="00D03E99">
        <w:rPr>
          <w:rFonts w:ascii="Calibri" w:hAnsi="Calibri" w:cs="Calibri"/>
          <w:bCs/>
          <w:i/>
          <w:iCs/>
          <w:sz w:val="20"/>
          <w:szCs w:val="22"/>
          <w:lang w:val="es-AR"/>
        </w:rPr>
        <w:t>término</w:t>
      </w:r>
      <w:r w:rsidR="00D03E99" w:rsidRPr="00D03E99">
        <w:rPr>
          <w:rFonts w:ascii="Calibri" w:hAnsi="Calibri" w:cs="Calibri"/>
          <w:bCs/>
          <w:i/>
          <w:iCs/>
          <w:sz w:val="20"/>
          <w:szCs w:val="22"/>
          <w:lang w:val="es-AR"/>
        </w:rPr>
        <w:t xml:space="preserve"> de dos (2) cuotas consecutivas o alternadas provocará la caducidad del convenio y tornará exigible el saldo total adeudado, con pérdida de los beneficios otorgados.</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ARTÍCULO 8°) Para las deudas en proceso de discusión y/o ejecución judicial, el contribuyente deberá presentar previo a la adhesión al Plan Especial, en caso de corresponder:</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Nota firmada donde se hace constar que se allana y/o desiste de toda acción y derecho por los conceptos y montos por los que formula el acogimiento y que se hace cargo de las costas y costos del juicio.</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Recibo cancelatorio de honorarios y costas.</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Para los casos de deudas en gestión judicial, se establece que la primera cuota de los planes o convenios que se formalicen, tendrán vencimiento dentro de los 10 (diez) días de su suscripción.</w:t>
      </w:r>
      <w:r w:rsidR="00D03E99" w:rsidRPr="00D03E99">
        <w:rPr>
          <w:rFonts w:ascii="Calibri" w:hAnsi="Calibri" w:cs="Calibri"/>
          <w:bCs/>
          <w:i/>
          <w:iCs/>
          <w:sz w:val="20"/>
          <w:szCs w:val="22"/>
          <w:lang w:val="es-AR"/>
        </w:rPr>
        <w:t xml:space="preserve"> </w:t>
      </w:r>
      <w:r w:rsidR="00D03E99" w:rsidRPr="00D03E99">
        <w:rPr>
          <w:rFonts w:ascii="Calibri" w:hAnsi="Calibri" w:cs="Calibri"/>
          <w:bCs/>
          <w:i/>
          <w:iCs/>
          <w:sz w:val="20"/>
          <w:szCs w:val="22"/>
          <w:lang w:val="es-AR"/>
        </w:rPr>
        <w:t>ARTÍCULO 9°) Elévese al Departamento Ejecutivo Municipal de Ceres, a sus efectos.  Comuníquese, publíquese y oportunamente archívese.</w:t>
      </w:r>
      <w:r w:rsidR="00D03E99" w:rsidRPr="00D03E99">
        <w:rPr>
          <w:rFonts w:ascii="Calibri" w:hAnsi="Calibri" w:cs="Calibri"/>
          <w:bCs/>
          <w:i/>
          <w:iCs/>
          <w:sz w:val="20"/>
          <w:szCs w:val="22"/>
          <w:lang w:val="es-AR"/>
        </w:rPr>
        <w:t>”</w:t>
      </w:r>
    </w:p>
    <w:p w14:paraId="0A48FEAF" w14:textId="043D8939" w:rsidR="00622AC6" w:rsidRDefault="00622AC6" w:rsidP="00C9571B">
      <w:pPr>
        <w:spacing w:before="120"/>
        <w:jc w:val="both"/>
        <w:rPr>
          <w:rFonts w:ascii="Calibri" w:hAnsi="Calibri" w:cs="Calibri"/>
          <w:sz w:val="22"/>
        </w:rPr>
      </w:pPr>
      <w:r>
        <w:rPr>
          <w:rFonts w:ascii="Calibri" w:hAnsi="Calibri" w:cs="Calibri"/>
          <w:sz w:val="22"/>
        </w:rPr>
        <w:t xml:space="preserve">La C. Brondoni pide la palabra. En primer lugar manifestar de que este proyecto ingresó el jueves pasado, que ha sido trabajado en comisión el </w:t>
      </w:r>
      <w:r w:rsidR="00D03E99">
        <w:rPr>
          <w:rFonts w:ascii="Calibri" w:hAnsi="Calibri" w:cs="Calibri"/>
          <w:sz w:val="22"/>
        </w:rPr>
        <w:t>día</w:t>
      </w:r>
      <w:r>
        <w:rPr>
          <w:rFonts w:ascii="Calibri" w:hAnsi="Calibri" w:cs="Calibri"/>
          <w:sz w:val="22"/>
        </w:rPr>
        <w:t xml:space="preserve"> martes, y con mayor profundidad el </w:t>
      </w:r>
      <w:r w:rsidR="00D03E99">
        <w:rPr>
          <w:rFonts w:ascii="Calibri" w:hAnsi="Calibri" w:cs="Calibri"/>
          <w:sz w:val="22"/>
        </w:rPr>
        <w:t>día</w:t>
      </w:r>
      <w:r>
        <w:rPr>
          <w:rFonts w:ascii="Calibri" w:hAnsi="Calibri" w:cs="Calibri"/>
          <w:sz w:val="22"/>
        </w:rPr>
        <w:t xml:space="preserve"> miércoles, el </w:t>
      </w:r>
      <w:r w:rsidR="00D03E99">
        <w:rPr>
          <w:rFonts w:ascii="Calibri" w:hAnsi="Calibri" w:cs="Calibri"/>
          <w:sz w:val="22"/>
        </w:rPr>
        <w:t>día</w:t>
      </w:r>
      <w:r>
        <w:rPr>
          <w:rFonts w:ascii="Calibri" w:hAnsi="Calibri" w:cs="Calibri"/>
          <w:sz w:val="22"/>
        </w:rPr>
        <w:t xml:space="preserve"> de ayer, por eso la presentación del </w:t>
      </w:r>
      <w:r w:rsidR="00D03E99">
        <w:rPr>
          <w:rFonts w:ascii="Calibri" w:hAnsi="Calibri" w:cs="Calibri"/>
          <w:sz w:val="22"/>
        </w:rPr>
        <w:t>Concejal</w:t>
      </w:r>
      <w:r>
        <w:rPr>
          <w:rFonts w:ascii="Calibri" w:hAnsi="Calibri" w:cs="Calibri"/>
          <w:sz w:val="22"/>
        </w:rPr>
        <w:t xml:space="preserve"> que hoy se encuentra ausente. Agradecerle al Secretario de Hacienda que en el transcurso de la mañana hemos estado </w:t>
      </w:r>
      <w:r w:rsidR="00D03E99">
        <w:rPr>
          <w:rFonts w:ascii="Calibri" w:hAnsi="Calibri" w:cs="Calibri"/>
          <w:sz w:val="22"/>
        </w:rPr>
        <w:t>realizándole</w:t>
      </w:r>
      <w:r>
        <w:rPr>
          <w:rFonts w:ascii="Calibri" w:hAnsi="Calibri" w:cs="Calibri"/>
          <w:sz w:val="22"/>
        </w:rPr>
        <w:t xml:space="preserve"> algunas consultas, darle las gracias siempre por estar disponible, porque bueno, consideramos todos de que este proyecto tiene que tener esta celeridad y poder hoy ser aprobado, y que el Municipio comience con su </w:t>
      </w:r>
      <w:r w:rsidR="00CB29CA">
        <w:rPr>
          <w:rFonts w:ascii="Calibri" w:hAnsi="Calibri" w:cs="Calibri"/>
          <w:sz w:val="22"/>
        </w:rPr>
        <w:t xml:space="preserve">implementación. Un proyecto que está destinado a todos los contribuyentes de tasa general de inmuebles, de tasa de conservación y construcción de caminos rurales, derecho de registro e inspección, derecho de cementerio, contribución de mejoras, es decir, de todos los tributos, </w:t>
      </w:r>
      <w:r w:rsidR="00CB29CA">
        <w:rPr>
          <w:rFonts w:ascii="Calibri" w:hAnsi="Calibri" w:cs="Calibri"/>
          <w:sz w:val="22"/>
        </w:rPr>
        <w:lastRenderedPageBreak/>
        <w:t xml:space="preserve">independientemente de que exista una intimación, un proceso judicial, y </w:t>
      </w:r>
      <w:r w:rsidR="00D03E99">
        <w:rPr>
          <w:rFonts w:ascii="Calibri" w:hAnsi="Calibri" w:cs="Calibri"/>
          <w:sz w:val="22"/>
        </w:rPr>
        <w:t>también</w:t>
      </w:r>
      <w:r w:rsidR="00CB29CA">
        <w:rPr>
          <w:rFonts w:ascii="Calibri" w:hAnsi="Calibri" w:cs="Calibri"/>
          <w:sz w:val="22"/>
        </w:rPr>
        <w:t xml:space="preserve"> se deja en claro de toda aquella persona que se haya adherido a algún plan de facilidad de pago, que comúnmente conocemos como moratoria, y que no lo haya abonado. Como se indica es un plan que va a estar en vigencia esta ultima parte del año, es decir hasta el 31 de diciembre del 2026, y en el mismo se impulsan diferentes opciones para estos contribuyentes, un plan de seis </w:t>
      </w:r>
      <w:r w:rsidR="00D03E99">
        <w:rPr>
          <w:rFonts w:ascii="Calibri" w:hAnsi="Calibri" w:cs="Calibri"/>
          <w:sz w:val="22"/>
        </w:rPr>
        <w:t>cuotas</w:t>
      </w:r>
      <w:r w:rsidR="00CB29CA">
        <w:rPr>
          <w:rFonts w:ascii="Calibri" w:hAnsi="Calibri" w:cs="Calibri"/>
          <w:sz w:val="22"/>
        </w:rPr>
        <w:t xml:space="preserve"> sin interés mensual, un plan de doce cuotas con el 0,5% de interés mensual, y dieciocho cuotas con un interés del 1%. Aclaro de que no es un plan de facilidad de pago, no es una moratoria por el cual el contribuyente puede adherirse y va a haber una quita de intereses, es un plan de pago, un plan de pago permanente por los últimos meses de este año, y que el calculo para comenzar a pagar ese plan se hará en forma inmediata en relación al mes anterior que decida realizar el mismo. En consonancia a todo esto me parece también importante trasladar algunos valores sobre varios de estos tributos que bueno, que hacen a la falta de cobrabilidad de parte de la Municipalidad. En el caso de tasa</w:t>
      </w:r>
      <w:r w:rsidR="004801D9">
        <w:rPr>
          <w:rFonts w:ascii="Calibri" w:hAnsi="Calibri" w:cs="Calibri"/>
          <w:sz w:val="22"/>
        </w:rPr>
        <w:t xml:space="preserve"> general de inmuebles los valores, aproximados, ascienden a mil trescientos millones de pesos, en el caso de tasa de conservación y construcción de caminos rurales de trescientos millones de pesos, lo cual equivale </w:t>
      </w:r>
      <w:r w:rsidR="00D03E99">
        <w:rPr>
          <w:rFonts w:ascii="Calibri" w:hAnsi="Calibri" w:cs="Calibri"/>
          <w:sz w:val="22"/>
        </w:rPr>
        <w:t>prácticamente</w:t>
      </w:r>
      <w:r w:rsidR="004801D9">
        <w:rPr>
          <w:rFonts w:ascii="Calibri" w:hAnsi="Calibri" w:cs="Calibri"/>
          <w:sz w:val="22"/>
        </w:rPr>
        <w:t xml:space="preserve"> a un total de un año de emisión de boletas de este tributo; con respecto al DREI tenemos dos cuestiones, por un lado los recibos que se declaran pero que no se pagan, por ejemplo desde el año 2025 hay una suma aproximada de deuda de doscientos millones de pesos, para el caso de los recibos que no fueron directamente presentados doscientos cincuenta millones de pesos, para este tributo la cobrabilidad en este año es de alrededor de 60%; y con respecto a contribución de mejoras, que es una de las cuestiones que en varias oportunidades hemos charlado en esta mesa con los demás Concejales, hay una deuda de doscientos ochenta y siete millones de pesos, un valor que en mayor porcentaje, para no decir claramente todo, es la imposibilidad de cobrabilidad de una obra en particular, que es la obra que se encuentra sujeta a una legislación municipal que es la Ordenanza 1768 del 22, respecto de la obra de pavimento de las veintidós cuadras. Bueno, luego de muchos números también dejar en claro que este proyecto o este plan que está impulsado por la Municipalidad es una herramienta clave que va a brindar un alivio y también oportunidad de los contribuyentes para que puedan ponerse al </w:t>
      </w:r>
      <w:r w:rsidR="00D03E99">
        <w:rPr>
          <w:rFonts w:ascii="Calibri" w:hAnsi="Calibri" w:cs="Calibri"/>
          <w:sz w:val="22"/>
        </w:rPr>
        <w:t>día</w:t>
      </w:r>
      <w:r w:rsidR="004801D9">
        <w:rPr>
          <w:rFonts w:ascii="Calibri" w:hAnsi="Calibri" w:cs="Calibri"/>
          <w:sz w:val="22"/>
        </w:rPr>
        <w:t xml:space="preserve"> y también regularizar sus obligaciones, pero también es fundamental para poder garantizar mayores ingresos, mayores recursos al Municipio para que continue invirtiendo en obras, en servicios públicos, en salud, en educación, en maquinaria, bueno claramente estamos atravesando un contexto económico muy difícil, entonces bueno esta herramienta o este plan que se impulsa es un mecanismo que va a permitir tanto a las familias como a los sectores comerciales y productivos poder, reitero, regularizar su situación.</w:t>
      </w:r>
    </w:p>
    <w:p w14:paraId="7E047518" w14:textId="06F3772E" w:rsidR="004801D9" w:rsidRDefault="004801D9" w:rsidP="00C9571B">
      <w:pPr>
        <w:spacing w:before="120"/>
        <w:jc w:val="both"/>
        <w:rPr>
          <w:rFonts w:ascii="Calibri" w:hAnsi="Calibri" w:cs="Calibri"/>
          <w:sz w:val="22"/>
        </w:rPr>
      </w:pPr>
      <w:r>
        <w:rPr>
          <w:rFonts w:ascii="Calibri" w:hAnsi="Calibri" w:cs="Calibri"/>
          <w:sz w:val="22"/>
        </w:rPr>
        <w:t xml:space="preserve">La C. Vernetti pide la palabra. Solamente agregar Presidente si Usted me permite, primero avalar todo lo que dijo nuestra Concejal, que </w:t>
      </w:r>
      <w:r w:rsidR="00D03E99">
        <w:rPr>
          <w:rFonts w:ascii="Calibri" w:hAnsi="Calibri" w:cs="Calibri"/>
          <w:sz w:val="22"/>
        </w:rPr>
        <w:t>realmente</w:t>
      </w:r>
      <w:r>
        <w:rPr>
          <w:rFonts w:ascii="Calibri" w:hAnsi="Calibri" w:cs="Calibri"/>
          <w:sz w:val="22"/>
        </w:rPr>
        <w:t xml:space="preserve"> en el </w:t>
      </w:r>
      <w:r w:rsidR="00D03E99">
        <w:rPr>
          <w:rFonts w:ascii="Calibri" w:hAnsi="Calibri" w:cs="Calibri"/>
          <w:sz w:val="22"/>
        </w:rPr>
        <w:t>día</w:t>
      </w:r>
      <w:r>
        <w:rPr>
          <w:rFonts w:ascii="Calibri" w:hAnsi="Calibri" w:cs="Calibri"/>
          <w:sz w:val="22"/>
        </w:rPr>
        <w:t xml:space="preserve"> de ayer el trabajo en comisión fue </w:t>
      </w:r>
      <w:r w:rsidR="00D03E99">
        <w:rPr>
          <w:rFonts w:ascii="Calibri" w:hAnsi="Calibri" w:cs="Calibri"/>
          <w:sz w:val="22"/>
        </w:rPr>
        <w:t>fructífero</w:t>
      </w:r>
      <w:r>
        <w:rPr>
          <w:rFonts w:ascii="Calibri" w:hAnsi="Calibri" w:cs="Calibri"/>
          <w:sz w:val="22"/>
        </w:rPr>
        <w:t xml:space="preserve"> por </w:t>
      </w:r>
      <w:r>
        <w:rPr>
          <w:rFonts w:ascii="Calibri" w:hAnsi="Calibri" w:cs="Calibri"/>
          <w:sz w:val="22"/>
        </w:rPr>
        <w:lastRenderedPageBreak/>
        <w:t>eso el acompañamiento de la oposición, porque entiende esta situación, y entiende que la decisión tomada por nuestra Intendente en este momento, en este punto del mes, es un oxigeno para los que tienen una deuda pensar en este plan de pago, pensar en cómo podemos acomodarnos, y también, en seguir trabajando como viene trabajando nuestro Municipio en obras y en mejor calidad de vida, por eso me parece que eso es importante y es crucial, que lo tomen a bien la llegada de esto.</w:t>
      </w:r>
    </w:p>
    <w:p w14:paraId="60ADB65E" w14:textId="41665787" w:rsidR="004801D9" w:rsidRDefault="004801D9" w:rsidP="00C9571B">
      <w:pPr>
        <w:spacing w:before="120"/>
        <w:jc w:val="both"/>
        <w:rPr>
          <w:rFonts w:ascii="Calibri" w:hAnsi="Calibri" w:cs="Calibri"/>
          <w:sz w:val="22"/>
        </w:rPr>
      </w:pPr>
      <w:r>
        <w:rPr>
          <w:rFonts w:ascii="Calibri" w:hAnsi="Calibri" w:cs="Calibri"/>
          <w:sz w:val="22"/>
        </w:rPr>
        <w:t>Se somete a votación el proyecto de ordenanza.</w:t>
      </w:r>
    </w:p>
    <w:p w14:paraId="2C8D07A2" w14:textId="0DB483FF" w:rsidR="004801D9" w:rsidRPr="00C9571B" w:rsidRDefault="004801D9" w:rsidP="00C9571B">
      <w:pPr>
        <w:spacing w:before="120"/>
        <w:jc w:val="both"/>
        <w:rPr>
          <w:rFonts w:ascii="Calibri" w:hAnsi="Calibri" w:cs="Calibri"/>
          <w:sz w:val="22"/>
        </w:rPr>
      </w:pPr>
      <w:r>
        <w:rPr>
          <w:rFonts w:ascii="Calibri" w:hAnsi="Calibri" w:cs="Calibri"/>
          <w:sz w:val="22"/>
        </w:rPr>
        <w:t>Se aprueba por unanimidad de los presentes.</w:t>
      </w:r>
    </w:p>
    <w:p w14:paraId="477BAC2D" w14:textId="0D80B9DE" w:rsidR="00CE382F" w:rsidRPr="00EC5BF4" w:rsidRDefault="00980F00" w:rsidP="004F2C97">
      <w:pPr>
        <w:spacing w:before="120" w:after="240"/>
        <w:jc w:val="both"/>
        <w:rPr>
          <w:rFonts w:asciiTheme="majorHAnsi" w:eastAsiaTheme="minorEastAsia" w:hAnsiTheme="majorHAnsi" w:cstheme="minorHAnsi"/>
          <w:sz w:val="22"/>
          <w:szCs w:val="22"/>
        </w:rPr>
      </w:pPr>
      <w:r>
        <w:rPr>
          <w:rFonts w:ascii="Calibri" w:eastAsiaTheme="minorEastAsia" w:hAnsi="Calibri" w:cstheme="minorBidi"/>
          <w:sz w:val="22"/>
          <w:szCs w:val="22"/>
        </w:rPr>
        <w:tab/>
      </w:r>
      <w:r w:rsidR="00382F4C" w:rsidRPr="006838C0">
        <w:rPr>
          <w:rFonts w:ascii="Calibri" w:eastAsiaTheme="minorEastAsia" w:hAnsi="Calibri" w:cstheme="minorBidi"/>
          <w:sz w:val="22"/>
          <w:szCs w:val="22"/>
        </w:rPr>
        <w:t>No siendo para más, se da po</w:t>
      </w:r>
      <w:r w:rsidR="00983B01">
        <w:rPr>
          <w:rFonts w:ascii="Calibri" w:eastAsiaTheme="minorEastAsia" w:hAnsi="Calibri" w:cstheme="minorBidi"/>
          <w:sz w:val="22"/>
          <w:szCs w:val="22"/>
        </w:rPr>
        <w:t>r</w:t>
      </w:r>
      <w:r w:rsidR="00382F4C" w:rsidRPr="006838C0">
        <w:rPr>
          <w:rFonts w:ascii="Calibri" w:eastAsiaTheme="minorEastAsia" w:hAnsi="Calibri" w:cstheme="minorBidi"/>
          <w:sz w:val="22"/>
          <w:szCs w:val="22"/>
        </w:rPr>
        <w:t xml:space="preserve"> fin</w:t>
      </w:r>
      <w:r w:rsidR="0040737C" w:rsidRPr="006838C0">
        <w:rPr>
          <w:rFonts w:ascii="Calibri" w:eastAsiaTheme="minorEastAsia" w:hAnsi="Calibri" w:cstheme="minorBidi"/>
          <w:sz w:val="22"/>
          <w:szCs w:val="22"/>
        </w:rPr>
        <w:t>ali</w:t>
      </w:r>
      <w:r w:rsidR="00872E95">
        <w:rPr>
          <w:rFonts w:ascii="Calibri" w:eastAsiaTheme="minorEastAsia" w:hAnsi="Calibri" w:cstheme="minorBidi"/>
          <w:sz w:val="22"/>
          <w:szCs w:val="22"/>
        </w:rPr>
        <w:t>zada l</w:t>
      </w:r>
      <w:r w:rsidR="00357A44">
        <w:rPr>
          <w:rFonts w:ascii="Calibri" w:eastAsiaTheme="minorEastAsia" w:hAnsi="Calibri" w:cstheme="minorBidi"/>
          <w:sz w:val="22"/>
          <w:szCs w:val="22"/>
        </w:rPr>
        <w:t>a</w:t>
      </w:r>
      <w:r w:rsidR="00872E95">
        <w:rPr>
          <w:rFonts w:ascii="Calibri" w:eastAsiaTheme="minorEastAsia" w:hAnsi="Calibri" w:cstheme="minorBidi"/>
          <w:sz w:val="22"/>
          <w:szCs w:val="22"/>
        </w:rPr>
        <w:t xml:space="preserve"> Sesión, si</w:t>
      </w:r>
      <w:r w:rsidR="00647988">
        <w:rPr>
          <w:rFonts w:ascii="Calibri" w:eastAsiaTheme="minorEastAsia" w:hAnsi="Calibri" w:cstheme="minorBidi"/>
          <w:sz w:val="22"/>
          <w:szCs w:val="22"/>
        </w:rPr>
        <w:t>en</w:t>
      </w:r>
      <w:r w:rsidR="00872E95">
        <w:rPr>
          <w:rFonts w:ascii="Calibri" w:eastAsiaTheme="minorEastAsia" w:hAnsi="Calibri" w:cstheme="minorBidi"/>
          <w:sz w:val="22"/>
          <w:szCs w:val="22"/>
        </w:rPr>
        <w:t xml:space="preserve">do las </w:t>
      </w:r>
      <w:r w:rsidR="0032331A">
        <w:rPr>
          <w:rFonts w:ascii="Calibri" w:eastAsiaTheme="minorEastAsia" w:hAnsi="Calibri" w:cstheme="minorBidi"/>
          <w:sz w:val="22"/>
          <w:szCs w:val="22"/>
        </w:rPr>
        <w:t>08:41</w:t>
      </w:r>
      <w:r w:rsidR="00B21962">
        <w:rPr>
          <w:rFonts w:ascii="Calibri" w:eastAsiaTheme="minorEastAsia" w:hAnsi="Calibri" w:cstheme="minorBidi"/>
          <w:sz w:val="22"/>
          <w:szCs w:val="22"/>
        </w:rPr>
        <w:t xml:space="preserve"> </w:t>
      </w:r>
      <w:r w:rsidR="00382F4C" w:rsidRPr="006838C0">
        <w:rPr>
          <w:rFonts w:ascii="Calibri" w:eastAsiaTheme="minorEastAsia" w:hAnsi="Calibri" w:cstheme="minorBidi"/>
          <w:sz w:val="22"/>
          <w:szCs w:val="22"/>
        </w:rPr>
        <w:t>horas.</w:t>
      </w:r>
      <w:r w:rsidR="0012278F">
        <w:rPr>
          <w:rFonts w:ascii="Calibri" w:eastAsiaTheme="minorEastAsia" w:hAnsi="Calibri" w:cstheme="minorBidi"/>
          <w:sz w:val="22"/>
          <w:szCs w:val="22"/>
        </w:rPr>
        <w:t xml:space="preserve">  </w:t>
      </w:r>
    </w:p>
    <w:sectPr w:rsidR="00CE382F" w:rsidRPr="00EC5BF4" w:rsidSect="008E7FBB">
      <w:headerReference w:type="default" r:id="rId8"/>
      <w:footerReference w:type="default" r:id="rId9"/>
      <w:type w:val="continuous"/>
      <w:pgSz w:w="11907" w:h="16840" w:code="9"/>
      <w:pgMar w:top="3005" w:right="1134" w:bottom="4536" w:left="1701" w:header="0" w:footer="873"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DE46C" w14:textId="77777777" w:rsidR="005E492E" w:rsidRDefault="005E492E">
      <w:r>
        <w:separator/>
      </w:r>
    </w:p>
  </w:endnote>
  <w:endnote w:type="continuationSeparator" w:id="0">
    <w:p w14:paraId="63CA65A9" w14:textId="77777777" w:rsidR="005E492E" w:rsidRDefault="005E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5664" w14:textId="77777777" w:rsidR="009D532E" w:rsidRDefault="009D532E" w:rsidP="001724CC">
    <w:pPr>
      <w:pStyle w:val="Piedepgina"/>
      <w:ind w:left="192"/>
      <w:jc w:val="center"/>
      <w:rPr>
        <w:rFonts w:ascii="Maiandra GD" w:hAnsi="Maiandra GD"/>
        <w:sz w:val="20"/>
        <w:szCs w:val="20"/>
        <w:lang w:val="pt-BR"/>
      </w:rPr>
    </w:pPr>
  </w:p>
  <w:p w14:paraId="542D33F0" w14:textId="79D91EA9" w:rsidR="009D532E" w:rsidRDefault="00475C56" w:rsidP="001724CC">
    <w:pPr>
      <w:pStyle w:val="Piedepgina"/>
      <w:ind w:left="192"/>
      <w:jc w:val="center"/>
      <w:rPr>
        <w:rFonts w:ascii="Maiandra GD" w:hAnsi="Maiandra GD"/>
        <w:sz w:val="20"/>
        <w:szCs w:val="20"/>
        <w:lang w:val="pt-BR"/>
      </w:rPr>
    </w:pPr>
    <w:r>
      <w:rPr>
        <w:noProof/>
      </w:rPr>
      <mc:AlternateContent>
        <mc:Choice Requires="wps">
          <w:drawing>
            <wp:anchor distT="4294967295" distB="4294967295" distL="114300" distR="114300" simplePos="0" relativeHeight="251658752" behindDoc="0" locked="0" layoutInCell="1" allowOverlap="1" wp14:anchorId="7DA5344A" wp14:editId="462E50A8">
              <wp:simplePos x="0" y="0"/>
              <wp:positionH relativeFrom="column">
                <wp:posOffset>60960</wp:posOffset>
              </wp:positionH>
              <wp:positionV relativeFrom="paragraph">
                <wp:posOffset>125094</wp:posOffset>
              </wp:positionV>
              <wp:extent cx="5989320" cy="0"/>
              <wp:effectExtent l="0" t="0" r="0" b="0"/>
              <wp:wrapNone/>
              <wp:docPr id="205290136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679FC" id="Conector recto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9.85pt" to="476.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"/>
          </w:pict>
        </mc:Fallback>
      </mc:AlternateContent>
    </w:r>
  </w:p>
  <w:p w14:paraId="652E5088" w14:textId="77777777" w:rsidR="009D532E" w:rsidRDefault="009D532E" w:rsidP="001724CC">
    <w:pPr>
      <w:pStyle w:val="Piedepgina"/>
      <w:ind w:left="192"/>
      <w:jc w:val="center"/>
      <w:rPr>
        <w:rFonts w:ascii="Maiandra GD" w:hAnsi="Maiandra GD"/>
        <w:sz w:val="20"/>
        <w:szCs w:val="20"/>
        <w:lang w:val="pt-BR"/>
      </w:rPr>
    </w:pPr>
    <w:r>
      <w:rPr>
        <w:rFonts w:ascii="Maiandra GD" w:hAnsi="Maiandra GD"/>
        <w:sz w:val="20"/>
        <w:szCs w:val="20"/>
        <w:lang w:val="pt-BR"/>
      </w:rPr>
      <w:t>Avda. T. Malbrán  Nº 75</w:t>
    </w:r>
    <w:r w:rsidRPr="004E2E2D">
      <w:rPr>
        <w:rFonts w:ascii="Maiandra GD" w:hAnsi="Maiandra GD"/>
        <w:sz w:val="20"/>
        <w:szCs w:val="20"/>
        <w:lang w:val="pt-BR"/>
      </w:rPr>
      <w:t>– Telefax:</w:t>
    </w:r>
    <w:r>
      <w:rPr>
        <w:rFonts w:ascii="Maiandra GD" w:hAnsi="Maiandra GD"/>
        <w:sz w:val="20"/>
        <w:szCs w:val="20"/>
        <w:lang w:val="pt-BR"/>
      </w:rPr>
      <w:t xml:space="preserve"> 03491-</w:t>
    </w:r>
    <w:r w:rsidRPr="004E2E2D">
      <w:rPr>
        <w:rFonts w:ascii="Maiandra GD" w:hAnsi="Maiandra GD"/>
        <w:sz w:val="20"/>
        <w:szCs w:val="20"/>
        <w:lang w:val="pt-BR"/>
      </w:rPr>
      <w:t>422434 –</w:t>
    </w:r>
    <w:r>
      <w:rPr>
        <w:rFonts w:ascii="Maiandra GD" w:hAnsi="Maiandra GD"/>
        <w:sz w:val="20"/>
        <w:szCs w:val="20"/>
        <w:lang w:val="pt-BR"/>
      </w:rPr>
      <w:t xml:space="preserve"> </w:t>
    </w:r>
    <w:r w:rsidRPr="004E2E2D">
      <w:rPr>
        <w:rFonts w:ascii="Maiandra GD" w:hAnsi="Maiandra GD"/>
        <w:sz w:val="20"/>
        <w:szCs w:val="20"/>
        <w:lang w:val="pt-BR"/>
      </w:rPr>
      <w:t>e-mail:</w:t>
    </w:r>
    <w:r>
      <w:rPr>
        <w:rFonts w:ascii="Maiandra GD" w:hAnsi="Maiandra GD"/>
        <w:sz w:val="20"/>
        <w:szCs w:val="20"/>
        <w:lang w:val="pt-BR"/>
      </w:rPr>
      <w:t xml:space="preserve"> </w:t>
    </w:r>
    <w:hyperlink r:id="rId1" w:history="1">
      <w:r w:rsidRPr="006314AE">
        <w:rPr>
          <w:rStyle w:val="Hipervnculo"/>
          <w:rFonts w:ascii="Maiandra GD" w:hAnsi="Maiandra GD"/>
          <w:sz w:val="20"/>
          <w:szCs w:val="20"/>
          <w:lang w:val="pt-BR"/>
        </w:rPr>
        <w:t>concejoceres@yahoo.com.ar</w:t>
      </w:r>
    </w:hyperlink>
  </w:p>
  <w:p w14:paraId="3CD46326" w14:textId="77777777" w:rsidR="009D532E" w:rsidRDefault="009D532E" w:rsidP="001724CC">
    <w:pPr>
      <w:pStyle w:val="Piedepgina"/>
      <w:ind w:left="192"/>
      <w:jc w:val="center"/>
      <w:rPr>
        <w:rFonts w:ascii="Maiandra GD" w:hAnsi="Maiandra GD"/>
        <w:sz w:val="20"/>
        <w:szCs w:val="20"/>
        <w:lang w:val="pt-BR"/>
      </w:rPr>
    </w:pPr>
    <w:hyperlink r:id="rId2" w:history="1">
      <w:r w:rsidRPr="002E69A7">
        <w:rPr>
          <w:rStyle w:val="Hipervnculo"/>
          <w:rFonts w:ascii="Maiandra GD" w:hAnsi="Maiandra GD"/>
          <w:sz w:val="20"/>
          <w:szCs w:val="20"/>
          <w:lang w:val="pt-BR"/>
        </w:rPr>
        <w:t>www.concejodeceres.com</w:t>
      </w:r>
    </w:hyperlink>
  </w:p>
  <w:p w14:paraId="3AEC784E" w14:textId="77777777" w:rsidR="009D532E" w:rsidRPr="001724CC" w:rsidRDefault="009D532E" w:rsidP="001724CC">
    <w:pPr>
      <w:pStyle w:val="Piedepgina"/>
      <w:ind w:left="192"/>
      <w:jc w:val="center"/>
      <w:rPr>
        <w:rFonts w:ascii="Maiandra GD" w:hAnsi="Maiandra GD"/>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39028" w14:textId="77777777" w:rsidR="005E492E" w:rsidRDefault="005E492E">
      <w:r>
        <w:separator/>
      </w:r>
    </w:p>
  </w:footnote>
  <w:footnote w:type="continuationSeparator" w:id="0">
    <w:p w14:paraId="7ED151C8" w14:textId="77777777" w:rsidR="005E492E" w:rsidRDefault="005E4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E1CF" w14:textId="5C98D630" w:rsidR="009D532E" w:rsidRDefault="009D532E">
    <w:pPr>
      <w:pStyle w:val="Encabezado"/>
    </w:pPr>
    <w:r w:rsidRPr="00323B0A">
      <w:rPr>
        <w:noProof/>
        <w:lang w:val="es-AR" w:eastAsia="es-AR"/>
      </w:rPr>
      <w:drawing>
        <wp:anchor distT="0" distB="0" distL="114300" distR="114300" simplePos="0" relativeHeight="251661824" behindDoc="0" locked="0" layoutInCell="1" allowOverlap="1" wp14:anchorId="65B874D7" wp14:editId="237BF6B1">
          <wp:simplePos x="0" y="0"/>
          <wp:positionH relativeFrom="margin">
            <wp:posOffset>1713865</wp:posOffset>
          </wp:positionH>
          <wp:positionV relativeFrom="page">
            <wp:posOffset>364490</wp:posOffset>
          </wp:positionV>
          <wp:extent cx="2724150" cy="1089025"/>
          <wp:effectExtent l="0" t="0" r="0"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724150" cy="1089025"/>
                  </a:xfrm>
                  <a:prstGeom prst="rect">
                    <a:avLst/>
                  </a:prstGeom>
                  <a:noFill/>
                </pic:spPr>
              </pic:pic>
            </a:graphicData>
          </a:graphic>
          <wp14:sizeRelH relativeFrom="page">
            <wp14:pctWidth>0</wp14:pctWidth>
          </wp14:sizeRelH>
          <wp14:sizeRelV relativeFrom="page">
            <wp14:pctHeight>0</wp14:pctHeight>
          </wp14:sizeRelV>
        </wp:anchor>
      </w:drawing>
    </w:r>
    <w:r w:rsidR="00475C56">
      <w:rPr>
        <w:noProof/>
      </w:rPr>
      <mc:AlternateContent>
        <mc:Choice Requires="wps">
          <w:drawing>
            <wp:anchor distT="4294967295" distB="4294967295" distL="114300" distR="114300" simplePos="0" relativeHeight="251655680" behindDoc="0" locked="0" layoutInCell="1" allowOverlap="1" wp14:anchorId="41789B68" wp14:editId="34080610">
              <wp:simplePos x="0" y="0"/>
              <wp:positionH relativeFrom="column">
                <wp:posOffset>-30480</wp:posOffset>
              </wp:positionH>
              <wp:positionV relativeFrom="paragraph">
                <wp:posOffset>1680209</wp:posOffset>
              </wp:positionV>
              <wp:extent cx="5836920" cy="0"/>
              <wp:effectExtent l="0" t="0" r="0" b="0"/>
              <wp:wrapNone/>
              <wp:docPr id="939792391"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B5800" id="Conector recto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32.3pt" to="457.2pt,1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0osAEAAEgDAAAOAAAAZHJzL2Uyb0RvYy54bWysU8Fu2zAMvQ/YPwi6L04ypG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0DA"/>
    <w:multiLevelType w:val="hybridMultilevel"/>
    <w:tmpl w:val="EAC637E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6187021"/>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CA4E90"/>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53742B"/>
    <w:multiLevelType w:val="hybridMultilevel"/>
    <w:tmpl w:val="BCEA043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15:restartNumberingAfterBreak="0">
    <w:nsid w:val="0E3073C1"/>
    <w:multiLevelType w:val="hybridMultilevel"/>
    <w:tmpl w:val="277E6F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1726757"/>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B006BA"/>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3360CB"/>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2646C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411660"/>
    <w:multiLevelType w:val="hybridMultilevel"/>
    <w:tmpl w:val="245ADFA6"/>
    <w:lvl w:ilvl="0" w:tplc="2C0A0001">
      <w:start w:val="1"/>
      <w:numFmt w:val="bullet"/>
      <w:lvlText w:val=""/>
      <w:lvlJc w:val="left"/>
      <w:pPr>
        <w:ind w:left="1425" w:hanging="360"/>
      </w:pPr>
      <w:rPr>
        <w:rFonts w:ascii="Symbol" w:hAnsi="Symbol" w:hint="default"/>
      </w:rPr>
    </w:lvl>
    <w:lvl w:ilvl="1" w:tplc="2C0A0003" w:tentative="1">
      <w:start w:val="1"/>
      <w:numFmt w:val="bullet"/>
      <w:lvlText w:val="o"/>
      <w:lvlJc w:val="left"/>
      <w:pPr>
        <w:ind w:left="2145" w:hanging="360"/>
      </w:pPr>
      <w:rPr>
        <w:rFonts w:ascii="Courier New" w:hAnsi="Courier New" w:cs="Courier New" w:hint="default"/>
      </w:rPr>
    </w:lvl>
    <w:lvl w:ilvl="2" w:tplc="2C0A0005" w:tentative="1">
      <w:start w:val="1"/>
      <w:numFmt w:val="bullet"/>
      <w:lvlText w:val=""/>
      <w:lvlJc w:val="left"/>
      <w:pPr>
        <w:ind w:left="2865" w:hanging="360"/>
      </w:pPr>
      <w:rPr>
        <w:rFonts w:ascii="Wingdings" w:hAnsi="Wingdings" w:hint="default"/>
      </w:rPr>
    </w:lvl>
    <w:lvl w:ilvl="3" w:tplc="2C0A0001" w:tentative="1">
      <w:start w:val="1"/>
      <w:numFmt w:val="bullet"/>
      <w:lvlText w:val=""/>
      <w:lvlJc w:val="left"/>
      <w:pPr>
        <w:ind w:left="3585" w:hanging="360"/>
      </w:pPr>
      <w:rPr>
        <w:rFonts w:ascii="Symbol" w:hAnsi="Symbol" w:hint="default"/>
      </w:rPr>
    </w:lvl>
    <w:lvl w:ilvl="4" w:tplc="2C0A0003" w:tentative="1">
      <w:start w:val="1"/>
      <w:numFmt w:val="bullet"/>
      <w:lvlText w:val="o"/>
      <w:lvlJc w:val="left"/>
      <w:pPr>
        <w:ind w:left="4305" w:hanging="360"/>
      </w:pPr>
      <w:rPr>
        <w:rFonts w:ascii="Courier New" w:hAnsi="Courier New" w:cs="Courier New" w:hint="default"/>
      </w:rPr>
    </w:lvl>
    <w:lvl w:ilvl="5" w:tplc="2C0A0005" w:tentative="1">
      <w:start w:val="1"/>
      <w:numFmt w:val="bullet"/>
      <w:lvlText w:val=""/>
      <w:lvlJc w:val="left"/>
      <w:pPr>
        <w:ind w:left="5025" w:hanging="360"/>
      </w:pPr>
      <w:rPr>
        <w:rFonts w:ascii="Wingdings" w:hAnsi="Wingdings" w:hint="default"/>
      </w:rPr>
    </w:lvl>
    <w:lvl w:ilvl="6" w:tplc="2C0A0001" w:tentative="1">
      <w:start w:val="1"/>
      <w:numFmt w:val="bullet"/>
      <w:lvlText w:val=""/>
      <w:lvlJc w:val="left"/>
      <w:pPr>
        <w:ind w:left="5745" w:hanging="360"/>
      </w:pPr>
      <w:rPr>
        <w:rFonts w:ascii="Symbol" w:hAnsi="Symbol" w:hint="default"/>
      </w:rPr>
    </w:lvl>
    <w:lvl w:ilvl="7" w:tplc="2C0A0003" w:tentative="1">
      <w:start w:val="1"/>
      <w:numFmt w:val="bullet"/>
      <w:lvlText w:val="o"/>
      <w:lvlJc w:val="left"/>
      <w:pPr>
        <w:ind w:left="6465" w:hanging="360"/>
      </w:pPr>
      <w:rPr>
        <w:rFonts w:ascii="Courier New" w:hAnsi="Courier New" w:cs="Courier New" w:hint="default"/>
      </w:rPr>
    </w:lvl>
    <w:lvl w:ilvl="8" w:tplc="2C0A0005" w:tentative="1">
      <w:start w:val="1"/>
      <w:numFmt w:val="bullet"/>
      <w:lvlText w:val=""/>
      <w:lvlJc w:val="left"/>
      <w:pPr>
        <w:ind w:left="7185" w:hanging="360"/>
      </w:pPr>
      <w:rPr>
        <w:rFonts w:ascii="Wingdings" w:hAnsi="Wingdings" w:hint="default"/>
      </w:rPr>
    </w:lvl>
  </w:abstractNum>
  <w:abstractNum w:abstractNumId="10" w15:restartNumberingAfterBreak="0">
    <w:nsid w:val="24227711"/>
    <w:multiLevelType w:val="hybridMultilevel"/>
    <w:tmpl w:val="2698D986"/>
    <w:lvl w:ilvl="0" w:tplc="F3A25286">
      <w:start w:val="1"/>
      <w:numFmt w:val="bullet"/>
      <w:lvlText w:val=""/>
      <w:lvlJc w:val="left"/>
      <w:pPr>
        <w:ind w:left="765"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268B4EE2"/>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477B32"/>
    <w:multiLevelType w:val="hybridMultilevel"/>
    <w:tmpl w:val="35B4B410"/>
    <w:lvl w:ilvl="0" w:tplc="080A000F">
      <w:start w:val="1"/>
      <w:numFmt w:val="decimal"/>
      <w:lvlText w:val="%1."/>
      <w:lvlJc w:val="left"/>
      <w:pPr>
        <w:ind w:left="1065" w:hanging="705"/>
      </w:pPr>
      <w:rPr>
        <w:rFonts w:hint="default"/>
        <w:sz w:val="24"/>
        <w:szCs w:val="24"/>
      </w:rPr>
    </w:lvl>
    <w:lvl w:ilvl="1" w:tplc="080A0001">
      <w:start w:val="1"/>
      <w:numFmt w:val="bullet"/>
      <w:lvlText w:val=""/>
      <w:lvlJc w:val="left"/>
      <w:pPr>
        <w:ind w:left="1440" w:hanging="360"/>
      </w:pPr>
      <w:rPr>
        <w:rFonts w:ascii="Symbol" w:hAnsi="Symbol" w:hint="default"/>
      </w:rPr>
    </w:lvl>
    <w:lvl w:ilvl="2" w:tplc="2C0A0001">
      <w:start w:val="1"/>
      <w:numFmt w:val="bullet"/>
      <w:lvlText w:val=""/>
      <w:lvlJc w:val="left"/>
      <w:pPr>
        <w:ind w:left="2160" w:hanging="180"/>
      </w:pPr>
      <w:rPr>
        <w:rFonts w:ascii="Symbol" w:hAnsi="Symbol" w:hint="default"/>
      </w:rPr>
    </w:lvl>
    <w:lvl w:ilvl="3" w:tplc="080A0001">
      <w:start w:val="1"/>
      <w:numFmt w:val="bullet"/>
      <w:lvlText w:val=""/>
      <w:lvlJc w:val="left"/>
      <w:pPr>
        <w:ind w:left="2880" w:hanging="360"/>
      </w:pPr>
      <w:rPr>
        <w:rFonts w:ascii="Symbol" w:hAnsi="Symbol" w:hint="default"/>
      </w:rPr>
    </w:lvl>
    <w:lvl w:ilvl="4" w:tplc="2C0A0019">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300A3989"/>
    <w:multiLevelType w:val="hybridMultilevel"/>
    <w:tmpl w:val="E94ED67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14" w15:restartNumberingAfterBreak="0">
    <w:nsid w:val="350D69B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D40D1F"/>
    <w:multiLevelType w:val="hybridMultilevel"/>
    <w:tmpl w:val="046CFD4E"/>
    <w:lvl w:ilvl="0" w:tplc="F3A25286">
      <w:start w:val="1"/>
      <w:numFmt w:val="bullet"/>
      <w:lvlText w:val=""/>
      <w:lvlJc w:val="left"/>
      <w:pPr>
        <w:ind w:left="765"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3FB712C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7E497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A630D9"/>
    <w:multiLevelType w:val="hybridMultilevel"/>
    <w:tmpl w:val="4C802F44"/>
    <w:lvl w:ilvl="0" w:tplc="2C0A0001">
      <w:start w:val="1"/>
      <w:numFmt w:val="bullet"/>
      <w:lvlText w:val=""/>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19"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494C20A4"/>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AD46CDD"/>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E61668"/>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DCD3ED7"/>
    <w:multiLevelType w:val="hybridMultilevel"/>
    <w:tmpl w:val="F564C2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6746230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C361082"/>
    <w:multiLevelType w:val="hybridMultilevel"/>
    <w:tmpl w:val="E3B89014"/>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26"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739143CE"/>
    <w:multiLevelType w:val="hybridMultilevel"/>
    <w:tmpl w:val="CE342434"/>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28" w15:restartNumberingAfterBreak="0">
    <w:nsid w:val="74D60341"/>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684E0C"/>
    <w:multiLevelType w:val="hybridMultilevel"/>
    <w:tmpl w:val="D0C82054"/>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AA90766"/>
    <w:multiLevelType w:val="hybridMultilevel"/>
    <w:tmpl w:val="E898CD8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num w:numId="1" w16cid:durableId="303395496">
    <w:abstractNumId w:val="12"/>
  </w:num>
  <w:num w:numId="2" w16cid:durableId="1889023539">
    <w:abstractNumId w:val="30"/>
  </w:num>
  <w:num w:numId="3" w16cid:durableId="1350836557">
    <w:abstractNumId w:val="6"/>
  </w:num>
  <w:num w:numId="4" w16cid:durableId="721441228">
    <w:abstractNumId w:val="19"/>
  </w:num>
  <w:num w:numId="5" w16cid:durableId="1350333460">
    <w:abstractNumId w:val="26"/>
  </w:num>
  <w:num w:numId="6" w16cid:durableId="1085105956">
    <w:abstractNumId w:val="2"/>
  </w:num>
  <w:num w:numId="7" w16cid:durableId="1720982335">
    <w:abstractNumId w:val="27"/>
  </w:num>
  <w:num w:numId="8" w16cid:durableId="576403495">
    <w:abstractNumId w:val="7"/>
  </w:num>
  <w:num w:numId="9" w16cid:durableId="1125659765">
    <w:abstractNumId w:val="24"/>
  </w:num>
  <w:num w:numId="10" w16cid:durableId="548959817">
    <w:abstractNumId w:val="14"/>
  </w:num>
  <w:num w:numId="11" w16cid:durableId="716666108">
    <w:abstractNumId w:val="13"/>
  </w:num>
  <w:num w:numId="12" w16cid:durableId="1879514893">
    <w:abstractNumId w:val="23"/>
  </w:num>
  <w:num w:numId="13" w16cid:durableId="2031450467">
    <w:abstractNumId w:val="3"/>
  </w:num>
  <w:num w:numId="14" w16cid:durableId="1295065521">
    <w:abstractNumId w:val="18"/>
  </w:num>
  <w:num w:numId="15" w16cid:durableId="1713457499">
    <w:abstractNumId w:val="16"/>
  </w:num>
  <w:num w:numId="16" w16cid:durableId="2134593113">
    <w:abstractNumId w:val="11"/>
  </w:num>
  <w:num w:numId="17" w16cid:durableId="1846237192">
    <w:abstractNumId w:val="17"/>
  </w:num>
  <w:num w:numId="18" w16cid:durableId="13774183">
    <w:abstractNumId w:val="1"/>
  </w:num>
  <w:num w:numId="19" w16cid:durableId="688217564">
    <w:abstractNumId w:val="8"/>
  </w:num>
  <w:num w:numId="20" w16cid:durableId="1555241757">
    <w:abstractNumId w:val="20"/>
  </w:num>
  <w:num w:numId="21" w16cid:durableId="1348949390">
    <w:abstractNumId w:val="25"/>
  </w:num>
  <w:num w:numId="22" w16cid:durableId="921991890">
    <w:abstractNumId w:val="21"/>
  </w:num>
  <w:num w:numId="23" w16cid:durableId="375351133">
    <w:abstractNumId w:val="28"/>
  </w:num>
  <w:num w:numId="24" w16cid:durableId="1007248013">
    <w:abstractNumId w:val="4"/>
  </w:num>
  <w:num w:numId="25" w16cid:durableId="558711945">
    <w:abstractNumId w:val="29"/>
  </w:num>
  <w:num w:numId="26" w16cid:durableId="1188906627">
    <w:abstractNumId w:val="5"/>
  </w:num>
  <w:num w:numId="27" w16cid:durableId="997541779">
    <w:abstractNumId w:val="22"/>
  </w:num>
  <w:num w:numId="28" w16cid:durableId="126627266">
    <w:abstractNumId w:val="9"/>
  </w:num>
  <w:num w:numId="29" w16cid:durableId="738481018">
    <w:abstractNumId w:val="10"/>
  </w:num>
  <w:num w:numId="30" w16cid:durableId="513572500">
    <w:abstractNumId w:val="15"/>
  </w:num>
  <w:num w:numId="31" w16cid:durableId="29865502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000922"/>
    <w:rsid w:val="00000FA3"/>
    <w:rsid w:val="0000119A"/>
    <w:rsid w:val="00002308"/>
    <w:rsid w:val="00002733"/>
    <w:rsid w:val="00002A2B"/>
    <w:rsid w:val="0000445D"/>
    <w:rsid w:val="0000490D"/>
    <w:rsid w:val="00004A53"/>
    <w:rsid w:val="00005AE7"/>
    <w:rsid w:val="00006699"/>
    <w:rsid w:val="00007BEC"/>
    <w:rsid w:val="00007E70"/>
    <w:rsid w:val="00010261"/>
    <w:rsid w:val="00010D88"/>
    <w:rsid w:val="000128AC"/>
    <w:rsid w:val="000128FE"/>
    <w:rsid w:val="00013435"/>
    <w:rsid w:val="00013DA7"/>
    <w:rsid w:val="00014A3F"/>
    <w:rsid w:val="00016EB3"/>
    <w:rsid w:val="00016FFD"/>
    <w:rsid w:val="00020851"/>
    <w:rsid w:val="0002189B"/>
    <w:rsid w:val="00021D15"/>
    <w:rsid w:val="00023111"/>
    <w:rsid w:val="00023DE8"/>
    <w:rsid w:val="00023F51"/>
    <w:rsid w:val="00024573"/>
    <w:rsid w:val="00025A4B"/>
    <w:rsid w:val="00025CB6"/>
    <w:rsid w:val="000260D8"/>
    <w:rsid w:val="0002693F"/>
    <w:rsid w:val="00026B60"/>
    <w:rsid w:val="000306CA"/>
    <w:rsid w:val="00030DE7"/>
    <w:rsid w:val="00032108"/>
    <w:rsid w:val="000324EF"/>
    <w:rsid w:val="00032EAA"/>
    <w:rsid w:val="000336BB"/>
    <w:rsid w:val="00033DB3"/>
    <w:rsid w:val="00034BF4"/>
    <w:rsid w:val="00040EBE"/>
    <w:rsid w:val="000418E8"/>
    <w:rsid w:val="00042D16"/>
    <w:rsid w:val="00042E53"/>
    <w:rsid w:val="0004306D"/>
    <w:rsid w:val="00043757"/>
    <w:rsid w:val="00043854"/>
    <w:rsid w:val="000462A1"/>
    <w:rsid w:val="0004641D"/>
    <w:rsid w:val="00046BA6"/>
    <w:rsid w:val="00050C56"/>
    <w:rsid w:val="000513C4"/>
    <w:rsid w:val="0005158F"/>
    <w:rsid w:val="000528E5"/>
    <w:rsid w:val="00053067"/>
    <w:rsid w:val="0005370C"/>
    <w:rsid w:val="00054006"/>
    <w:rsid w:val="000541EB"/>
    <w:rsid w:val="00054E34"/>
    <w:rsid w:val="00055D45"/>
    <w:rsid w:val="00060110"/>
    <w:rsid w:val="00060560"/>
    <w:rsid w:val="00060CB9"/>
    <w:rsid w:val="000619B9"/>
    <w:rsid w:val="0006240D"/>
    <w:rsid w:val="000626FB"/>
    <w:rsid w:val="000646CD"/>
    <w:rsid w:val="0006560F"/>
    <w:rsid w:val="000657CC"/>
    <w:rsid w:val="00066D65"/>
    <w:rsid w:val="00067FEE"/>
    <w:rsid w:val="000705F8"/>
    <w:rsid w:val="00071A64"/>
    <w:rsid w:val="0007295C"/>
    <w:rsid w:val="00072CCA"/>
    <w:rsid w:val="000733E4"/>
    <w:rsid w:val="000736C4"/>
    <w:rsid w:val="00075427"/>
    <w:rsid w:val="0007583C"/>
    <w:rsid w:val="00076A30"/>
    <w:rsid w:val="00076A8C"/>
    <w:rsid w:val="000770A8"/>
    <w:rsid w:val="0008014F"/>
    <w:rsid w:val="000831D7"/>
    <w:rsid w:val="00083A80"/>
    <w:rsid w:val="0008455D"/>
    <w:rsid w:val="00085322"/>
    <w:rsid w:val="0008540A"/>
    <w:rsid w:val="00085F4B"/>
    <w:rsid w:val="00086184"/>
    <w:rsid w:val="0008788A"/>
    <w:rsid w:val="000900B6"/>
    <w:rsid w:val="00090C7B"/>
    <w:rsid w:val="0009148A"/>
    <w:rsid w:val="00091ED2"/>
    <w:rsid w:val="00091FF7"/>
    <w:rsid w:val="00093A68"/>
    <w:rsid w:val="00094F45"/>
    <w:rsid w:val="000951C0"/>
    <w:rsid w:val="00096CF1"/>
    <w:rsid w:val="000978FB"/>
    <w:rsid w:val="00097B35"/>
    <w:rsid w:val="000A0A3A"/>
    <w:rsid w:val="000A135D"/>
    <w:rsid w:val="000A17C1"/>
    <w:rsid w:val="000A2C98"/>
    <w:rsid w:val="000A31E6"/>
    <w:rsid w:val="000A3C1F"/>
    <w:rsid w:val="000A3E6F"/>
    <w:rsid w:val="000A3F7D"/>
    <w:rsid w:val="000A721A"/>
    <w:rsid w:val="000A7DE9"/>
    <w:rsid w:val="000B0461"/>
    <w:rsid w:val="000B0948"/>
    <w:rsid w:val="000B0BA7"/>
    <w:rsid w:val="000B287C"/>
    <w:rsid w:val="000B2B71"/>
    <w:rsid w:val="000B56E0"/>
    <w:rsid w:val="000B5A9A"/>
    <w:rsid w:val="000B78E4"/>
    <w:rsid w:val="000C0865"/>
    <w:rsid w:val="000C09E2"/>
    <w:rsid w:val="000C1214"/>
    <w:rsid w:val="000C37B2"/>
    <w:rsid w:val="000C3881"/>
    <w:rsid w:val="000C394F"/>
    <w:rsid w:val="000C3BC2"/>
    <w:rsid w:val="000C40EE"/>
    <w:rsid w:val="000C5724"/>
    <w:rsid w:val="000C790F"/>
    <w:rsid w:val="000D0A99"/>
    <w:rsid w:val="000D0E6B"/>
    <w:rsid w:val="000D14C2"/>
    <w:rsid w:val="000D185D"/>
    <w:rsid w:val="000D277D"/>
    <w:rsid w:val="000D5198"/>
    <w:rsid w:val="000D5281"/>
    <w:rsid w:val="000D555B"/>
    <w:rsid w:val="000D6ABB"/>
    <w:rsid w:val="000D6B18"/>
    <w:rsid w:val="000D77D0"/>
    <w:rsid w:val="000D7AF6"/>
    <w:rsid w:val="000E08A9"/>
    <w:rsid w:val="000E08D9"/>
    <w:rsid w:val="000E488A"/>
    <w:rsid w:val="000E60DA"/>
    <w:rsid w:val="000E62AE"/>
    <w:rsid w:val="000E6972"/>
    <w:rsid w:val="000E69A4"/>
    <w:rsid w:val="000F00C3"/>
    <w:rsid w:val="000F0874"/>
    <w:rsid w:val="000F0984"/>
    <w:rsid w:val="000F0C51"/>
    <w:rsid w:val="000F4762"/>
    <w:rsid w:val="000F5244"/>
    <w:rsid w:val="000F5D07"/>
    <w:rsid w:val="00103423"/>
    <w:rsid w:val="00103BF4"/>
    <w:rsid w:val="0010487E"/>
    <w:rsid w:val="00104B91"/>
    <w:rsid w:val="00105F18"/>
    <w:rsid w:val="00107207"/>
    <w:rsid w:val="00107277"/>
    <w:rsid w:val="00107625"/>
    <w:rsid w:val="00107A97"/>
    <w:rsid w:val="001110A3"/>
    <w:rsid w:val="00111A64"/>
    <w:rsid w:val="00112A29"/>
    <w:rsid w:val="00112EEE"/>
    <w:rsid w:val="00113A34"/>
    <w:rsid w:val="00113A9B"/>
    <w:rsid w:val="00113E8E"/>
    <w:rsid w:val="001147E8"/>
    <w:rsid w:val="00114BB1"/>
    <w:rsid w:val="00115532"/>
    <w:rsid w:val="00120247"/>
    <w:rsid w:val="00120496"/>
    <w:rsid w:val="001204B1"/>
    <w:rsid w:val="00121B3D"/>
    <w:rsid w:val="00121D3E"/>
    <w:rsid w:val="0012278F"/>
    <w:rsid w:val="0012304C"/>
    <w:rsid w:val="00123131"/>
    <w:rsid w:val="00123A7B"/>
    <w:rsid w:val="00123AA5"/>
    <w:rsid w:val="00123E11"/>
    <w:rsid w:val="00123F3C"/>
    <w:rsid w:val="00124199"/>
    <w:rsid w:val="00124AF3"/>
    <w:rsid w:val="00125029"/>
    <w:rsid w:val="00125558"/>
    <w:rsid w:val="00125E96"/>
    <w:rsid w:val="00127A4E"/>
    <w:rsid w:val="0013013E"/>
    <w:rsid w:val="00131239"/>
    <w:rsid w:val="0013324E"/>
    <w:rsid w:val="00135228"/>
    <w:rsid w:val="00135482"/>
    <w:rsid w:val="00135E3F"/>
    <w:rsid w:val="00136871"/>
    <w:rsid w:val="001403D2"/>
    <w:rsid w:val="0014040F"/>
    <w:rsid w:val="00140A9A"/>
    <w:rsid w:val="00140AFC"/>
    <w:rsid w:val="0014139A"/>
    <w:rsid w:val="00142210"/>
    <w:rsid w:val="00143206"/>
    <w:rsid w:val="00143721"/>
    <w:rsid w:val="00143D0C"/>
    <w:rsid w:val="00143F1B"/>
    <w:rsid w:val="001445BA"/>
    <w:rsid w:val="00144E09"/>
    <w:rsid w:val="00146AD7"/>
    <w:rsid w:val="00146D0E"/>
    <w:rsid w:val="00150C58"/>
    <w:rsid w:val="00150C9A"/>
    <w:rsid w:val="00150E68"/>
    <w:rsid w:val="00151B6E"/>
    <w:rsid w:val="00151D09"/>
    <w:rsid w:val="00151DA3"/>
    <w:rsid w:val="00153CCD"/>
    <w:rsid w:val="00154E7F"/>
    <w:rsid w:val="00155DFE"/>
    <w:rsid w:val="001574A2"/>
    <w:rsid w:val="00157CE4"/>
    <w:rsid w:val="001602FE"/>
    <w:rsid w:val="001606CA"/>
    <w:rsid w:val="0016145F"/>
    <w:rsid w:val="00162F40"/>
    <w:rsid w:val="0016420E"/>
    <w:rsid w:val="0016494D"/>
    <w:rsid w:val="00166B99"/>
    <w:rsid w:val="00167299"/>
    <w:rsid w:val="00167562"/>
    <w:rsid w:val="00167F06"/>
    <w:rsid w:val="00170E61"/>
    <w:rsid w:val="001724CC"/>
    <w:rsid w:val="00172576"/>
    <w:rsid w:val="0017494D"/>
    <w:rsid w:val="00175603"/>
    <w:rsid w:val="0017562F"/>
    <w:rsid w:val="00175823"/>
    <w:rsid w:val="00175B9E"/>
    <w:rsid w:val="00175C11"/>
    <w:rsid w:val="0018067D"/>
    <w:rsid w:val="00182123"/>
    <w:rsid w:val="001823D8"/>
    <w:rsid w:val="00182E92"/>
    <w:rsid w:val="001867AE"/>
    <w:rsid w:val="00186A0A"/>
    <w:rsid w:val="00186E2D"/>
    <w:rsid w:val="00187247"/>
    <w:rsid w:val="00187AC3"/>
    <w:rsid w:val="00190023"/>
    <w:rsid w:val="001902ED"/>
    <w:rsid w:val="001909C9"/>
    <w:rsid w:val="00192437"/>
    <w:rsid w:val="00192C09"/>
    <w:rsid w:val="00192C38"/>
    <w:rsid w:val="00193B01"/>
    <w:rsid w:val="001951F2"/>
    <w:rsid w:val="00195577"/>
    <w:rsid w:val="00196065"/>
    <w:rsid w:val="00197F5B"/>
    <w:rsid w:val="001A0D85"/>
    <w:rsid w:val="001A0FAD"/>
    <w:rsid w:val="001A1861"/>
    <w:rsid w:val="001A1A95"/>
    <w:rsid w:val="001A22F5"/>
    <w:rsid w:val="001A5E61"/>
    <w:rsid w:val="001A5E63"/>
    <w:rsid w:val="001A743E"/>
    <w:rsid w:val="001A74F8"/>
    <w:rsid w:val="001A79C8"/>
    <w:rsid w:val="001B0DCB"/>
    <w:rsid w:val="001B0DEC"/>
    <w:rsid w:val="001B1046"/>
    <w:rsid w:val="001B11B4"/>
    <w:rsid w:val="001B1AB0"/>
    <w:rsid w:val="001B3B79"/>
    <w:rsid w:val="001B459A"/>
    <w:rsid w:val="001B48D3"/>
    <w:rsid w:val="001B51A3"/>
    <w:rsid w:val="001B5798"/>
    <w:rsid w:val="001B57A1"/>
    <w:rsid w:val="001B5C77"/>
    <w:rsid w:val="001B5FAC"/>
    <w:rsid w:val="001B6DC2"/>
    <w:rsid w:val="001B70A7"/>
    <w:rsid w:val="001B7361"/>
    <w:rsid w:val="001B758B"/>
    <w:rsid w:val="001C01B4"/>
    <w:rsid w:val="001C09D7"/>
    <w:rsid w:val="001C17EA"/>
    <w:rsid w:val="001C2D65"/>
    <w:rsid w:val="001C2EBE"/>
    <w:rsid w:val="001C313C"/>
    <w:rsid w:val="001C31BB"/>
    <w:rsid w:val="001C39F6"/>
    <w:rsid w:val="001C4158"/>
    <w:rsid w:val="001C4863"/>
    <w:rsid w:val="001C4891"/>
    <w:rsid w:val="001C4B4F"/>
    <w:rsid w:val="001C4C78"/>
    <w:rsid w:val="001C50FB"/>
    <w:rsid w:val="001C5367"/>
    <w:rsid w:val="001D3519"/>
    <w:rsid w:val="001D3C49"/>
    <w:rsid w:val="001D46C2"/>
    <w:rsid w:val="001D4719"/>
    <w:rsid w:val="001D5657"/>
    <w:rsid w:val="001D5B29"/>
    <w:rsid w:val="001D6A9F"/>
    <w:rsid w:val="001D6E1C"/>
    <w:rsid w:val="001E047A"/>
    <w:rsid w:val="001E06C5"/>
    <w:rsid w:val="001E0D0B"/>
    <w:rsid w:val="001E166A"/>
    <w:rsid w:val="001E1C4B"/>
    <w:rsid w:val="001E1FE3"/>
    <w:rsid w:val="001E46E4"/>
    <w:rsid w:val="001E5997"/>
    <w:rsid w:val="001E7D07"/>
    <w:rsid w:val="001F036E"/>
    <w:rsid w:val="001F165E"/>
    <w:rsid w:val="001F1F48"/>
    <w:rsid w:val="001F3130"/>
    <w:rsid w:val="001F549F"/>
    <w:rsid w:val="001F57C1"/>
    <w:rsid w:val="001F6DD2"/>
    <w:rsid w:val="001F742F"/>
    <w:rsid w:val="001F7532"/>
    <w:rsid w:val="002000E2"/>
    <w:rsid w:val="00202AD2"/>
    <w:rsid w:val="002040FC"/>
    <w:rsid w:val="002048E6"/>
    <w:rsid w:val="00204CA5"/>
    <w:rsid w:val="00206ECF"/>
    <w:rsid w:val="00206F60"/>
    <w:rsid w:val="00207EC1"/>
    <w:rsid w:val="00210D45"/>
    <w:rsid w:val="00211549"/>
    <w:rsid w:val="00211773"/>
    <w:rsid w:val="002127C3"/>
    <w:rsid w:val="00213614"/>
    <w:rsid w:val="002167B5"/>
    <w:rsid w:val="002167D0"/>
    <w:rsid w:val="00216863"/>
    <w:rsid w:val="00216E3F"/>
    <w:rsid w:val="0021723F"/>
    <w:rsid w:val="002217E1"/>
    <w:rsid w:val="0022220E"/>
    <w:rsid w:val="002226EB"/>
    <w:rsid w:val="00222BA5"/>
    <w:rsid w:val="002233AC"/>
    <w:rsid w:val="00224010"/>
    <w:rsid w:val="00224598"/>
    <w:rsid w:val="00224832"/>
    <w:rsid w:val="00225EFC"/>
    <w:rsid w:val="002266C5"/>
    <w:rsid w:val="00226A85"/>
    <w:rsid w:val="00226EA1"/>
    <w:rsid w:val="00226F42"/>
    <w:rsid w:val="002270C3"/>
    <w:rsid w:val="00227443"/>
    <w:rsid w:val="00227908"/>
    <w:rsid w:val="00227987"/>
    <w:rsid w:val="00230921"/>
    <w:rsid w:val="00230FA3"/>
    <w:rsid w:val="00231AD2"/>
    <w:rsid w:val="002320FE"/>
    <w:rsid w:val="0023325B"/>
    <w:rsid w:val="0023331E"/>
    <w:rsid w:val="00233BDA"/>
    <w:rsid w:val="00235169"/>
    <w:rsid w:val="00235231"/>
    <w:rsid w:val="00235B5A"/>
    <w:rsid w:val="00235F11"/>
    <w:rsid w:val="0023637E"/>
    <w:rsid w:val="0023698D"/>
    <w:rsid w:val="00237AFE"/>
    <w:rsid w:val="002400F1"/>
    <w:rsid w:val="00240A80"/>
    <w:rsid w:val="00242C1F"/>
    <w:rsid w:val="00243CEE"/>
    <w:rsid w:val="00243D39"/>
    <w:rsid w:val="00243DFF"/>
    <w:rsid w:val="00244489"/>
    <w:rsid w:val="0024534D"/>
    <w:rsid w:val="00245919"/>
    <w:rsid w:val="00246A49"/>
    <w:rsid w:val="002479EF"/>
    <w:rsid w:val="00247C2D"/>
    <w:rsid w:val="00247D65"/>
    <w:rsid w:val="00247DE7"/>
    <w:rsid w:val="00250AAA"/>
    <w:rsid w:val="00250CCB"/>
    <w:rsid w:val="002510B7"/>
    <w:rsid w:val="00251210"/>
    <w:rsid w:val="0025398C"/>
    <w:rsid w:val="00253A68"/>
    <w:rsid w:val="00255CA1"/>
    <w:rsid w:val="0025649B"/>
    <w:rsid w:val="002568E5"/>
    <w:rsid w:val="00256CA5"/>
    <w:rsid w:val="00257845"/>
    <w:rsid w:val="0025784C"/>
    <w:rsid w:val="002617AF"/>
    <w:rsid w:val="00261B8C"/>
    <w:rsid w:val="00262459"/>
    <w:rsid w:val="002625DF"/>
    <w:rsid w:val="002633EF"/>
    <w:rsid w:val="00263640"/>
    <w:rsid w:val="002645B8"/>
    <w:rsid w:val="00264FD6"/>
    <w:rsid w:val="00265CCF"/>
    <w:rsid w:val="0026620E"/>
    <w:rsid w:val="00266C81"/>
    <w:rsid w:val="00267A93"/>
    <w:rsid w:val="00270CE5"/>
    <w:rsid w:val="002713D2"/>
    <w:rsid w:val="00271424"/>
    <w:rsid w:val="00271B70"/>
    <w:rsid w:val="00272C04"/>
    <w:rsid w:val="00272D46"/>
    <w:rsid w:val="0027446F"/>
    <w:rsid w:val="0027680E"/>
    <w:rsid w:val="00280D88"/>
    <w:rsid w:val="00281D52"/>
    <w:rsid w:val="0028513F"/>
    <w:rsid w:val="00285ACD"/>
    <w:rsid w:val="00286056"/>
    <w:rsid w:val="00286B35"/>
    <w:rsid w:val="00286CDB"/>
    <w:rsid w:val="002872AB"/>
    <w:rsid w:val="002917B9"/>
    <w:rsid w:val="00291F25"/>
    <w:rsid w:val="002926D8"/>
    <w:rsid w:val="0029417C"/>
    <w:rsid w:val="00294F4D"/>
    <w:rsid w:val="00295790"/>
    <w:rsid w:val="002965EE"/>
    <w:rsid w:val="002973D6"/>
    <w:rsid w:val="00297B34"/>
    <w:rsid w:val="00297C67"/>
    <w:rsid w:val="002A006D"/>
    <w:rsid w:val="002A1289"/>
    <w:rsid w:val="002A1E7F"/>
    <w:rsid w:val="002A25EF"/>
    <w:rsid w:val="002A38A0"/>
    <w:rsid w:val="002A4B2F"/>
    <w:rsid w:val="002A4DE9"/>
    <w:rsid w:val="002A63D0"/>
    <w:rsid w:val="002A649C"/>
    <w:rsid w:val="002A67D3"/>
    <w:rsid w:val="002A7335"/>
    <w:rsid w:val="002A7D66"/>
    <w:rsid w:val="002B05D8"/>
    <w:rsid w:val="002B240D"/>
    <w:rsid w:val="002B24D6"/>
    <w:rsid w:val="002B307D"/>
    <w:rsid w:val="002B3607"/>
    <w:rsid w:val="002B3D62"/>
    <w:rsid w:val="002B4294"/>
    <w:rsid w:val="002B4766"/>
    <w:rsid w:val="002B5CBA"/>
    <w:rsid w:val="002B6085"/>
    <w:rsid w:val="002B7868"/>
    <w:rsid w:val="002C0385"/>
    <w:rsid w:val="002C2D18"/>
    <w:rsid w:val="002C2DA6"/>
    <w:rsid w:val="002C5253"/>
    <w:rsid w:val="002C55A9"/>
    <w:rsid w:val="002C6B4B"/>
    <w:rsid w:val="002C7518"/>
    <w:rsid w:val="002C7FD6"/>
    <w:rsid w:val="002D0142"/>
    <w:rsid w:val="002D0539"/>
    <w:rsid w:val="002D0EF3"/>
    <w:rsid w:val="002D22C9"/>
    <w:rsid w:val="002D2338"/>
    <w:rsid w:val="002D3642"/>
    <w:rsid w:val="002D4112"/>
    <w:rsid w:val="002D4988"/>
    <w:rsid w:val="002D6D25"/>
    <w:rsid w:val="002D7C3F"/>
    <w:rsid w:val="002D7F1C"/>
    <w:rsid w:val="002E06A7"/>
    <w:rsid w:val="002E144B"/>
    <w:rsid w:val="002E2FA5"/>
    <w:rsid w:val="002E36DC"/>
    <w:rsid w:val="002E4330"/>
    <w:rsid w:val="002E468E"/>
    <w:rsid w:val="002E4C9A"/>
    <w:rsid w:val="002E5729"/>
    <w:rsid w:val="002E62A0"/>
    <w:rsid w:val="002E77DC"/>
    <w:rsid w:val="002E7912"/>
    <w:rsid w:val="002E79D7"/>
    <w:rsid w:val="002F14A5"/>
    <w:rsid w:val="002F245E"/>
    <w:rsid w:val="002F4A08"/>
    <w:rsid w:val="002F536C"/>
    <w:rsid w:val="002F540C"/>
    <w:rsid w:val="002F598E"/>
    <w:rsid w:val="002F643D"/>
    <w:rsid w:val="002F743A"/>
    <w:rsid w:val="00302796"/>
    <w:rsid w:val="003036E1"/>
    <w:rsid w:val="00303C45"/>
    <w:rsid w:val="00303F2C"/>
    <w:rsid w:val="00303F86"/>
    <w:rsid w:val="003042AA"/>
    <w:rsid w:val="00304B8D"/>
    <w:rsid w:val="003052CC"/>
    <w:rsid w:val="003057F8"/>
    <w:rsid w:val="0030689D"/>
    <w:rsid w:val="00306AE9"/>
    <w:rsid w:val="00310879"/>
    <w:rsid w:val="00310AF5"/>
    <w:rsid w:val="00312D7B"/>
    <w:rsid w:val="003131FB"/>
    <w:rsid w:val="00313273"/>
    <w:rsid w:val="00313FBE"/>
    <w:rsid w:val="003146DD"/>
    <w:rsid w:val="00314CA8"/>
    <w:rsid w:val="00314F4C"/>
    <w:rsid w:val="00314FEC"/>
    <w:rsid w:val="003153FD"/>
    <w:rsid w:val="003159FA"/>
    <w:rsid w:val="00315E8C"/>
    <w:rsid w:val="00316CBF"/>
    <w:rsid w:val="00316D6C"/>
    <w:rsid w:val="00316EDE"/>
    <w:rsid w:val="00320045"/>
    <w:rsid w:val="003223E9"/>
    <w:rsid w:val="00322BF3"/>
    <w:rsid w:val="0032331A"/>
    <w:rsid w:val="003237B6"/>
    <w:rsid w:val="003237BD"/>
    <w:rsid w:val="00323902"/>
    <w:rsid w:val="00323B0A"/>
    <w:rsid w:val="00323D73"/>
    <w:rsid w:val="00323E91"/>
    <w:rsid w:val="0032445A"/>
    <w:rsid w:val="00324AC7"/>
    <w:rsid w:val="00324FB2"/>
    <w:rsid w:val="00326A37"/>
    <w:rsid w:val="00326CC3"/>
    <w:rsid w:val="00326EF4"/>
    <w:rsid w:val="003301CE"/>
    <w:rsid w:val="003318CC"/>
    <w:rsid w:val="00331E52"/>
    <w:rsid w:val="00332369"/>
    <w:rsid w:val="003328ED"/>
    <w:rsid w:val="00333671"/>
    <w:rsid w:val="003339ED"/>
    <w:rsid w:val="00333A61"/>
    <w:rsid w:val="00333F5A"/>
    <w:rsid w:val="003341EC"/>
    <w:rsid w:val="003350CB"/>
    <w:rsid w:val="003361D7"/>
    <w:rsid w:val="00337FE8"/>
    <w:rsid w:val="00340456"/>
    <w:rsid w:val="0034077D"/>
    <w:rsid w:val="00340834"/>
    <w:rsid w:val="003415C8"/>
    <w:rsid w:val="00341DC3"/>
    <w:rsid w:val="00343A44"/>
    <w:rsid w:val="003440B9"/>
    <w:rsid w:val="003447AD"/>
    <w:rsid w:val="00345408"/>
    <w:rsid w:val="00345BCD"/>
    <w:rsid w:val="00346149"/>
    <w:rsid w:val="0034654B"/>
    <w:rsid w:val="00346961"/>
    <w:rsid w:val="00346C20"/>
    <w:rsid w:val="0034779F"/>
    <w:rsid w:val="003502D0"/>
    <w:rsid w:val="003511D1"/>
    <w:rsid w:val="00351D50"/>
    <w:rsid w:val="00352007"/>
    <w:rsid w:val="0035224A"/>
    <w:rsid w:val="00352E3F"/>
    <w:rsid w:val="00353D14"/>
    <w:rsid w:val="003544A8"/>
    <w:rsid w:val="00354583"/>
    <w:rsid w:val="00356F12"/>
    <w:rsid w:val="0035741C"/>
    <w:rsid w:val="00357475"/>
    <w:rsid w:val="00357A44"/>
    <w:rsid w:val="00357B41"/>
    <w:rsid w:val="003617CD"/>
    <w:rsid w:val="00365B8C"/>
    <w:rsid w:val="00366803"/>
    <w:rsid w:val="00370766"/>
    <w:rsid w:val="0037086F"/>
    <w:rsid w:val="0037115E"/>
    <w:rsid w:val="00372337"/>
    <w:rsid w:val="00373009"/>
    <w:rsid w:val="00373672"/>
    <w:rsid w:val="00375083"/>
    <w:rsid w:val="00376E5A"/>
    <w:rsid w:val="0037785D"/>
    <w:rsid w:val="0038195F"/>
    <w:rsid w:val="00382F4C"/>
    <w:rsid w:val="003830AD"/>
    <w:rsid w:val="003843D1"/>
    <w:rsid w:val="003844D3"/>
    <w:rsid w:val="00386130"/>
    <w:rsid w:val="003873C4"/>
    <w:rsid w:val="0038773D"/>
    <w:rsid w:val="00387A91"/>
    <w:rsid w:val="00387EAB"/>
    <w:rsid w:val="003902C5"/>
    <w:rsid w:val="003902D8"/>
    <w:rsid w:val="00390827"/>
    <w:rsid w:val="00390FEB"/>
    <w:rsid w:val="00391133"/>
    <w:rsid w:val="00391306"/>
    <w:rsid w:val="003914AC"/>
    <w:rsid w:val="00392427"/>
    <w:rsid w:val="00393015"/>
    <w:rsid w:val="00394D08"/>
    <w:rsid w:val="00395E6F"/>
    <w:rsid w:val="00396095"/>
    <w:rsid w:val="0039779D"/>
    <w:rsid w:val="00397CCD"/>
    <w:rsid w:val="003A049F"/>
    <w:rsid w:val="003A06BA"/>
    <w:rsid w:val="003A0B4B"/>
    <w:rsid w:val="003A0C8B"/>
    <w:rsid w:val="003A0E0B"/>
    <w:rsid w:val="003A12A1"/>
    <w:rsid w:val="003A15B6"/>
    <w:rsid w:val="003A19C8"/>
    <w:rsid w:val="003A29E7"/>
    <w:rsid w:val="003A2A45"/>
    <w:rsid w:val="003A3069"/>
    <w:rsid w:val="003A4709"/>
    <w:rsid w:val="003A470E"/>
    <w:rsid w:val="003A4990"/>
    <w:rsid w:val="003A5C76"/>
    <w:rsid w:val="003A6E07"/>
    <w:rsid w:val="003A783F"/>
    <w:rsid w:val="003A79F3"/>
    <w:rsid w:val="003B0461"/>
    <w:rsid w:val="003B0F08"/>
    <w:rsid w:val="003B1F6D"/>
    <w:rsid w:val="003B2815"/>
    <w:rsid w:val="003B28C6"/>
    <w:rsid w:val="003B29D1"/>
    <w:rsid w:val="003B3459"/>
    <w:rsid w:val="003B3D53"/>
    <w:rsid w:val="003B3D90"/>
    <w:rsid w:val="003B3E77"/>
    <w:rsid w:val="003B4C02"/>
    <w:rsid w:val="003B57E1"/>
    <w:rsid w:val="003B60FB"/>
    <w:rsid w:val="003B61D1"/>
    <w:rsid w:val="003B694C"/>
    <w:rsid w:val="003B7D47"/>
    <w:rsid w:val="003B7F8B"/>
    <w:rsid w:val="003C01B8"/>
    <w:rsid w:val="003C0B09"/>
    <w:rsid w:val="003C0C00"/>
    <w:rsid w:val="003C0D15"/>
    <w:rsid w:val="003C1AD5"/>
    <w:rsid w:val="003C2252"/>
    <w:rsid w:val="003C262D"/>
    <w:rsid w:val="003C36D4"/>
    <w:rsid w:val="003C38DA"/>
    <w:rsid w:val="003C400C"/>
    <w:rsid w:val="003C497E"/>
    <w:rsid w:val="003C677D"/>
    <w:rsid w:val="003D01A7"/>
    <w:rsid w:val="003D050F"/>
    <w:rsid w:val="003D2170"/>
    <w:rsid w:val="003D29C1"/>
    <w:rsid w:val="003D3F8C"/>
    <w:rsid w:val="003D440D"/>
    <w:rsid w:val="003D5248"/>
    <w:rsid w:val="003D550D"/>
    <w:rsid w:val="003D5DED"/>
    <w:rsid w:val="003D5EB2"/>
    <w:rsid w:val="003D7753"/>
    <w:rsid w:val="003E0466"/>
    <w:rsid w:val="003E1279"/>
    <w:rsid w:val="003E2BF0"/>
    <w:rsid w:val="003E2E83"/>
    <w:rsid w:val="003E3FC8"/>
    <w:rsid w:val="003E4332"/>
    <w:rsid w:val="003E49ED"/>
    <w:rsid w:val="003E5CFB"/>
    <w:rsid w:val="003E619A"/>
    <w:rsid w:val="003E6C77"/>
    <w:rsid w:val="003E7752"/>
    <w:rsid w:val="003F1D94"/>
    <w:rsid w:val="003F3345"/>
    <w:rsid w:val="003F412D"/>
    <w:rsid w:val="003F43BF"/>
    <w:rsid w:val="003F5252"/>
    <w:rsid w:val="003F6854"/>
    <w:rsid w:val="003F6CAC"/>
    <w:rsid w:val="003F7871"/>
    <w:rsid w:val="003F7C85"/>
    <w:rsid w:val="003F7F42"/>
    <w:rsid w:val="003F7F46"/>
    <w:rsid w:val="004005A3"/>
    <w:rsid w:val="004013A6"/>
    <w:rsid w:val="004020F2"/>
    <w:rsid w:val="004031A7"/>
    <w:rsid w:val="0040401C"/>
    <w:rsid w:val="00404610"/>
    <w:rsid w:val="004054EF"/>
    <w:rsid w:val="00405632"/>
    <w:rsid w:val="00405F38"/>
    <w:rsid w:val="00406699"/>
    <w:rsid w:val="00407277"/>
    <w:rsid w:val="0040737C"/>
    <w:rsid w:val="0040794A"/>
    <w:rsid w:val="00407A86"/>
    <w:rsid w:val="00411018"/>
    <w:rsid w:val="00411360"/>
    <w:rsid w:val="00411812"/>
    <w:rsid w:val="00411B58"/>
    <w:rsid w:val="0041290F"/>
    <w:rsid w:val="00412ED8"/>
    <w:rsid w:val="0041322A"/>
    <w:rsid w:val="00413425"/>
    <w:rsid w:val="00413932"/>
    <w:rsid w:val="00413DD2"/>
    <w:rsid w:val="00416C31"/>
    <w:rsid w:val="00416D6B"/>
    <w:rsid w:val="00416FE8"/>
    <w:rsid w:val="00417228"/>
    <w:rsid w:val="00417480"/>
    <w:rsid w:val="004201B7"/>
    <w:rsid w:val="00420A8B"/>
    <w:rsid w:val="004214F2"/>
    <w:rsid w:val="00421D43"/>
    <w:rsid w:val="00422447"/>
    <w:rsid w:val="00423767"/>
    <w:rsid w:val="0042572B"/>
    <w:rsid w:val="00425983"/>
    <w:rsid w:val="0042620C"/>
    <w:rsid w:val="0043020B"/>
    <w:rsid w:val="00430E6C"/>
    <w:rsid w:val="0043262F"/>
    <w:rsid w:val="004326B8"/>
    <w:rsid w:val="00433096"/>
    <w:rsid w:val="00433F4A"/>
    <w:rsid w:val="0043472B"/>
    <w:rsid w:val="00434FC7"/>
    <w:rsid w:val="00436060"/>
    <w:rsid w:val="00436B64"/>
    <w:rsid w:val="00436D71"/>
    <w:rsid w:val="0043706F"/>
    <w:rsid w:val="00437AE2"/>
    <w:rsid w:val="00437F91"/>
    <w:rsid w:val="00440E93"/>
    <w:rsid w:val="00442587"/>
    <w:rsid w:val="00443A78"/>
    <w:rsid w:val="00443D84"/>
    <w:rsid w:val="00444920"/>
    <w:rsid w:val="00444CEF"/>
    <w:rsid w:val="00445614"/>
    <w:rsid w:val="00447B85"/>
    <w:rsid w:val="00447D97"/>
    <w:rsid w:val="00450171"/>
    <w:rsid w:val="00451A90"/>
    <w:rsid w:val="004525F8"/>
    <w:rsid w:val="00452E55"/>
    <w:rsid w:val="00453945"/>
    <w:rsid w:val="00454711"/>
    <w:rsid w:val="004568BF"/>
    <w:rsid w:val="004570AA"/>
    <w:rsid w:val="004606FF"/>
    <w:rsid w:val="00461466"/>
    <w:rsid w:val="00461910"/>
    <w:rsid w:val="00461DAE"/>
    <w:rsid w:val="004624CB"/>
    <w:rsid w:val="00462EF8"/>
    <w:rsid w:val="00463217"/>
    <w:rsid w:val="00464090"/>
    <w:rsid w:val="00465461"/>
    <w:rsid w:val="004672EC"/>
    <w:rsid w:val="00471985"/>
    <w:rsid w:val="004719B0"/>
    <w:rsid w:val="00472742"/>
    <w:rsid w:val="00473B21"/>
    <w:rsid w:val="00473C19"/>
    <w:rsid w:val="00473FEB"/>
    <w:rsid w:val="0047450B"/>
    <w:rsid w:val="00475838"/>
    <w:rsid w:val="00475B7F"/>
    <w:rsid w:val="00475C56"/>
    <w:rsid w:val="00475EB8"/>
    <w:rsid w:val="0047621C"/>
    <w:rsid w:val="00476458"/>
    <w:rsid w:val="00477AA8"/>
    <w:rsid w:val="00477AD7"/>
    <w:rsid w:val="00477D98"/>
    <w:rsid w:val="004801D9"/>
    <w:rsid w:val="0048067F"/>
    <w:rsid w:val="00481491"/>
    <w:rsid w:val="00481DB1"/>
    <w:rsid w:val="00482457"/>
    <w:rsid w:val="0048283D"/>
    <w:rsid w:val="00483B5A"/>
    <w:rsid w:val="00484040"/>
    <w:rsid w:val="00484B61"/>
    <w:rsid w:val="00485764"/>
    <w:rsid w:val="004860A6"/>
    <w:rsid w:val="00486F8B"/>
    <w:rsid w:val="0048703F"/>
    <w:rsid w:val="00487079"/>
    <w:rsid w:val="0049182D"/>
    <w:rsid w:val="0049202D"/>
    <w:rsid w:val="00492A2F"/>
    <w:rsid w:val="00492CED"/>
    <w:rsid w:val="0049362C"/>
    <w:rsid w:val="004936AB"/>
    <w:rsid w:val="00494350"/>
    <w:rsid w:val="00494A0B"/>
    <w:rsid w:val="004951FF"/>
    <w:rsid w:val="004961A0"/>
    <w:rsid w:val="00497349"/>
    <w:rsid w:val="00497665"/>
    <w:rsid w:val="00497707"/>
    <w:rsid w:val="00497E33"/>
    <w:rsid w:val="004A1509"/>
    <w:rsid w:val="004A18A9"/>
    <w:rsid w:val="004A25A7"/>
    <w:rsid w:val="004A25CB"/>
    <w:rsid w:val="004A2843"/>
    <w:rsid w:val="004A2D2F"/>
    <w:rsid w:val="004A2F47"/>
    <w:rsid w:val="004A38E6"/>
    <w:rsid w:val="004A45B3"/>
    <w:rsid w:val="004B060F"/>
    <w:rsid w:val="004B14ED"/>
    <w:rsid w:val="004B2408"/>
    <w:rsid w:val="004B4B88"/>
    <w:rsid w:val="004B5A6C"/>
    <w:rsid w:val="004B6AE4"/>
    <w:rsid w:val="004B6C72"/>
    <w:rsid w:val="004C1870"/>
    <w:rsid w:val="004C3313"/>
    <w:rsid w:val="004C3B33"/>
    <w:rsid w:val="004C3C8C"/>
    <w:rsid w:val="004C4522"/>
    <w:rsid w:val="004C522F"/>
    <w:rsid w:val="004C5C45"/>
    <w:rsid w:val="004C6967"/>
    <w:rsid w:val="004C6C18"/>
    <w:rsid w:val="004C754E"/>
    <w:rsid w:val="004D228F"/>
    <w:rsid w:val="004D29B8"/>
    <w:rsid w:val="004D3A2D"/>
    <w:rsid w:val="004D491A"/>
    <w:rsid w:val="004D4959"/>
    <w:rsid w:val="004D5429"/>
    <w:rsid w:val="004D5FAF"/>
    <w:rsid w:val="004D69FD"/>
    <w:rsid w:val="004D7086"/>
    <w:rsid w:val="004D755D"/>
    <w:rsid w:val="004D7607"/>
    <w:rsid w:val="004E06B4"/>
    <w:rsid w:val="004E0FF0"/>
    <w:rsid w:val="004E1881"/>
    <w:rsid w:val="004E264A"/>
    <w:rsid w:val="004E2B36"/>
    <w:rsid w:val="004E2D89"/>
    <w:rsid w:val="004E3DEA"/>
    <w:rsid w:val="004E5808"/>
    <w:rsid w:val="004E5810"/>
    <w:rsid w:val="004E5B8F"/>
    <w:rsid w:val="004E5B90"/>
    <w:rsid w:val="004E5F2D"/>
    <w:rsid w:val="004E71AD"/>
    <w:rsid w:val="004F1368"/>
    <w:rsid w:val="004F2C97"/>
    <w:rsid w:val="004F2D56"/>
    <w:rsid w:val="004F4064"/>
    <w:rsid w:val="004F42C6"/>
    <w:rsid w:val="004F42CA"/>
    <w:rsid w:val="004F4474"/>
    <w:rsid w:val="004F4530"/>
    <w:rsid w:val="004F5D61"/>
    <w:rsid w:val="004F61AB"/>
    <w:rsid w:val="004F6D85"/>
    <w:rsid w:val="004F6FC0"/>
    <w:rsid w:val="004F748E"/>
    <w:rsid w:val="004F7A37"/>
    <w:rsid w:val="005000E2"/>
    <w:rsid w:val="005011C8"/>
    <w:rsid w:val="005022EE"/>
    <w:rsid w:val="0050262B"/>
    <w:rsid w:val="00502B97"/>
    <w:rsid w:val="0050342F"/>
    <w:rsid w:val="00503B72"/>
    <w:rsid w:val="005054A8"/>
    <w:rsid w:val="00506467"/>
    <w:rsid w:val="00506741"/>
    <w:rsid w:val="005076F8"/>
    <w:rsid w:val="0051150E"/>
    <w:rsid w:val="00511C28"/>
    <w:rsid w:val="00511F85"/>
    <w:rsid w:val="005137CC"/>
    <w:rsid w:val="00514C46"/>
    <w:rsid w:val="00514F20"/>
    <w:rsid w:val="005169B4"/>
    <w:rsid w:val="00516A39"/>
    <w:rsid w:val="005170C4"/>
    <w:rsid w:val="00517E51"/>
    <w:rsid w:val="005207C9"/>
    <w:rsid w:val="00520E46"/>
    <w:rsid w:val="005214DB"/>
    <w:rsid w:val="00521910"/>
    <w:rsid w:val="00521C7C"/>
    <w:rsid w:val="00522FF8"/>
    <w:rsid w:val="00523356"/>
    <w:rsid w:val="0052366D"/>
    <w:rsid w:val="00525237"/>
    <w:rsid w:val="005253A0"/>
    <w:rsid w:val="00526256"/>
    <w:rsid w:val="0052775A"/>
    <w:rsid w:val="005279B6"/>
    <w:rsid w:val="0053059E"/>
    <w:rsid w:val="00530D75"/>
    <w:rsid w:val="00531F36"/>
    <w:rsid w:val="0053214A"/>
    <w:rsid w:val="00532988"/>
    <w:rsid w:val="00532FC3"/>
    <w:rsid w:val="00533114"/>
    <w:rsid w:val="0053511F"/>
    <w:rsid w:val="00535B28"/>
    <w:rsid w:val="005360EA"/>
    <w:rsid w:val="00536559"/>
    <w:rsid w:val="00537B5C"/>
    <w:rsid w:val="00540904"/>
    <w:rsid w:val="0054098B"/>
    <w:rsid w:val="0054201D"/>
    <w:rsid w:val="005420BE"/>
    <w:rsid w:val="00542A9B"/>
    <w:rsid w:val="00543A8F"/>
    <w:rsid w:val="00543FD4"/>
    <w:rsid w:val="00545395"/>
    <w:rsid w:val="00545F91"/>
    <w:rsid w:val="00546C35"/>
    <w:rsid w:val="00546D57"/>
    <w:rsid w:val="0054731E"/>
    <w:rsid w:val="005501D2"/>
    <w:rsid w:val="00550837"/>
    <w:rsid w:val="00551397"/>
    <w:rsid w:val="005513D0"/>
    <w:rsid w:val="0055310C"/>
    <w:rsid w:val="00553241"/>
    <w:rsid w:val="005533C7"/>
    <w:rsid w:val="00556D11"/>
    <w:rsid w:val="005570C2"/>
    <w:rsid w:val="0055765A"/>
    <w:rsid w:val="0055786A"/>
    <w:rsid w:val="005605BE"/>
    <w:rsid w:val="00561294"/>
    <w:rsid w:val="00561B2A"/>
    <w:rsid w:val="0056273C"/>
    <w:rsid w:val="005629AE"/>
    <w:rsid w:val="00563625"/>
    <w:rsid w:val="00564B83"/>
    <w:rsid w:val="00564C1C"/>
    <w:rsid w:val="00565764"/>
    <w:rsid w:val="0056625E"/>
    <w:rsid w:val="00567281"/>
    <w:rsid w:val="005677E5"/>
    <w:rsid w:val="00571AF1"/>
    <w:rsid w:val="00571F9B"/>
    <w:rsid w:val="005728A3"/>
    <w:rsid w:val="005730A7"/>
    <w:rsid w:val="005748F2"/>
    <w:rsid w:val="0057493C"/>
    <w:rsid w:val="00574DD7"/>
    <w:rsid w:val="00574F06"/>
    <w:rsid w:val="00575FDD"/>
    <w:rsid w:val="00580328"/>
    <w:rsid w:val="00580BDB"/>
    <w:rsid w:val="005816B6"/>
    <w:rsid w:val="00581899"/>
    <w:rsid w:val="005820B3"/>
    <w:rsid w:val="00584FE3"/>
    <w:rsid w:val="0058535E"/>
    <w:rsid w:val="005854B1"/>
    <w:rsid w:val="0058610F"/>
    <w:rsid w:val="00590D35"/>
    <w:rsid w:val="0059107F"/>
    <w:rsid w:val="00591137"/>
    <w:rsid w:val="005914F7"/>
    <w:rsid w:val="005919EB"/>
    <w:rsid w:val="00591D53"/>
    <w:rsid w:val="00593109"/>
    <w:rsid w:val="00593C71"/>
    <w:rsid w:val="00594EB7"/>
    <w:rsid w:val="005969E4"/>
    <w:rsid w:val="005A02BE"/>
    <w:rsid w:val="005A046D"/>
    <w:rsid w:val="005A065A"/>
    <w:rsid w:val="005A0C92"/>
    <w:rsid w:val="005A1673"/>
    <w:rsid w:val="005A234D"/>
    <w:rsid w:val="005A39DF"/>
    <w:rsid w:val="005A435C"/>
    <w:rsid w:val="005A5204"/>
    <w:rsid w:val="005A5282"/>
    <w:rsid w:val="005A5308"/>
    <w:rsid w:val="005A5CE9"/>
    <w:rsid w:val="005B0D50"/>
    <w:rsid w:val="005B19FD"/>
    <w:rsid w:val="005B407A"/>
    <w:rsid w:val="005B4244"/>
    <w:rsid w:val="005B4903"/>
    <w:rsid w:val="005B4CCC"/>
    <w:rsid w:val="005B5868"/>
    <w:rsid w:val="005B6494"/>
    <w:rsid w:val="005B653A"/>
    <w:rsid w:val="005B6DF6"/>
    <w:rsid w:val="005C1564"/>
    <w:rsid w:val="005C1CB6"/>
    <w:rsid w:val="005C3AE2"/>
    <w:rsid w:val="005C4C2F"/>
    <w:rsid w:val="005C4F38"/>
    <w:rsid w:val="005C524A"/>
    <w:rsid w:val="005C52EB"/>
    <w:rsid w:val="005C5574"/>
    <w:rsid w:val="005C5906"/>
    <w:rsid w:val="005C5E71"/>
    <w:rsid w:val="005C606D"/>
    <w:rsid w:val="005C60DD"/>
    <w:rsid w:val="005C638C"/>
    <w:rsid w:val="005C6AFD"/>
    <w:rsid w:val="005C6DF3"/>
    <w:rsid w:val="005D21A7"/>
    <w:rsid w:val="005D283D"/>
    <w:rsid w:val="005D3635"/>
    <w:rsid w:val="005D3703"/>
    <w:rsid w:val="005D3DC5"/>
    <w:rsid w:val="005D45B0"/>
    <w:rsid w:val="005D45FC"/>
    <w:rsid w:val="005D4AF2"/>
    <w:rsid w:val="005D7643"/>
    <w:rsid w:val="005E38EC"/>
    <w:rsid w:val="005E3B8C"/>
    <w:rsid w:val="005E3BA7"/>
    <w:rsid w:val="005E3BD2"/>
    <w:rsid w:val="005E492E"/>
    <w:rsid w:val="005E6110"/>
    <w:rsid w:val="005E76A3"/>
    <w:rsid w:val="005F2863"/>
    <w:rsid w:val="005F2927"/>
    <w:rsid w:val="005F2D3C"/>
    <w:rsid w:val="005F3161"/>
    <w:rsid w:val="005F339B"/>
    <w:rsid w:val="005F3746"/>
    <w:rsid w:val="005F4A96"/>
    <w:rsid w:val="005F5978"/>
    <w:rsid w:val="005F68BB"/>
    <w:rsid w:val="00600A95"/>
    <w:rsid w:val="00600E6D"/>
    <w:rsid w:val="00601322"/>
    <w:rsid w:val="006020AC"/>
    <w:rsid w:val="006023FA"/>
    <w:rsid w:val="00602EB6"/>
    <w:rsid w:val="006043B6"/>
    <w:rsid w:val="00604542"/>
    <w:rsid w:val="0060459F"/>
    <w:rsid w:val="006047AF"/>
    <w:rsid w:val="00604954"/>
    <w:rsid w:val="00604F3C"/>
    <w:rsid w:val="00605E30"/>
    <w:rsid w:val="006062DE"/>
    <w:rsid w:val="006066F6"/>
    <w:rsid w:val="00606E73"/>
    <w:rsid w:val="00607391"/>
    <w:rsid w:val="00607663"/>
    <w:rsid w:val="006077DC"/>
    <w:rsid w:val="00607FF1"/>
    <w:rsid w:val="00611B0B"/>
    <w:rsid w:val="00612948"/>
    <w:rsid w:val="006133F1"/>
    <w:rsid w:val="00615805"/>
    <w:rsid w:val="0061585E"/>
    <w:rsid w:val="0061586B"/>
    <w:rsid w:val="0062078F"/>
    <w:rsid w:val="00620BA1"/>
    <w:rsid w:val="0062156F"/>
    <w:rsid w:val="00621C64"/>
    <w:rsid w:val="00622398"/>
    <w:rsid w:val="00622770"/>
    <w:rsid w:val="00622812"/>
    <w:rsid w:val="00622AC6"/>
    <w:rsid w:val="006230C5"/>
    <w:rsid w:val="006236B4"/>
    <w:rsid w:val="006237CF"/>
    <w:rsid w:val="00623B8D"/>
    <w:rsid w:val="00623E51"/>
    <w:rsid w:val="00624303"/>
    <w:rsid w:val="0062477A"/>
    <w:rsid w:val="006255A5"/>
    <w:rsid w:val="00625D15"/>
    <w:rsid w:val="00627510"/>
    <w:rsid w:val="00627DB1"/>
    <w:rsid w:val="00630257"/>
    <w:rsid w:val="0063031E"/>
    <w:rsid w:val="00631057"/>
    <w:rsid w:val="006310D3"/>
    <w:rsid w:val="00631754"/>
    <w:rsid w:val="00632619"/>
    <w:rsid w:val="00632E9F"/>
    <w:rsid w:val="006339FB"/>
    <w:rsid w:val="0063632B"/>
    <w:rsid w:val="00636A62"/>
    <w:rsid w:val="00637118"/>
    <w:rsid w:val="006374F6"/>
    <w:rsid w:val="00640033"/>
    <w:rsid w:val="006412F1"/>
    <w:rsid w:val="00641870"/>
    <w:rsid w:val="006418FE"/>
    <w:rsid w:val="00641DA7"/>
    <w:rsid w:val="00641E2C"/>
    <w:rsid w:val="006424F0"/>
    <w:rsid w:val="006445DF"/>
    <w:rsid w:val="00644A3D"/>
    <w:rsid w:val="00645CE2"/>
    <w:rsid w:val="0064698A"/>
    <w:rsid w:val="00646F60"/>
    <w:rsid w:val="006476D3"/>
    <w:rsid w:val="00647988"/>
    <w:rsid w:val="00647C1C"/>
    <w:rsid w:val="00650591"/>
    <w:rsid w:val="00650A43"/>
    <w:rsid w:val="00651AB7"/>
    <w:rsid w:val="00651B8D"/>
    <w:rsid w:val="00653004"/>
    <w:rsid w:val="0065380B"/>
    <w:rsid w:val="006538E5"/>
    <w:rsid w:val="00654FAB"/>
    <w:rsid w:val="006566B1"/>
    <w:rsid w:val="0065786E"/>
    <w:rsid w:val="00657905"/>
    <w:rsid w:val="0066075B"/>
    <w:rsid w:val="006615F5"/>
    <w:rsid w:val="00661A10"/>
    <w:rsid w:val="0066270B"/>
    <w:rsid w:val="0066307F"/>
    <w:rsid w:val="006633CF"/>
    <w:rsid w:val="00663607"/>
    <w:rsid w:val="00663F34"/>
    <w:rsid w:val="00664667"/>
    <w:rsid w:val="00666989"/>
    <w:rsid w:val="00667280"/>
    <w:rsid w:val="00670546"/>
    <w:rsid w:val="00671371"/>
    <w:rsid w:val="0067193A"/>
    <w:rsid w:val="00671E26"/>
    <w:rsid w:val="00673A58"/>
    <w:rsid w:val="00674F90"/>
    <w:rsid w:val="00675269"/>
    <w:rsid w:val="006763B5"/>
    <w:rsid w:val="00677223"/>
    <w:rsid w:val="00677792"/>
    <w:rsid w:val="0067789D"/>
    <w:rsid w:val="00680530"/>
    <w:rsid w:val="0068132B"/>
    <w:rsid w:val="006813CB"/>
    <w:rsid w:val="0068172F"/>
    <w:rsid w:val="00682541"/>
    <w:rsid w:val="00682688"/>
    <w:rsid w:val="00682DDF"/>
    <w:rsid w:val="00682FCE"/>
    <w:rsid w:val="006838C0"/>
    <w:rsid w:val="00683BC8"/>
    <w:rsid w:val="00683FAB"/>
    <w:rsid w:val="00685A12"/>
    <w:rsid w:val="00685C17"/>
    <w:rsid w:val="00686C92"/>
    <w:rsid w:val="0068742B"/>
    <w:rsid w:val="00687B77"/>
    <w:rsid w:val="006907D3"/>
    <w:rsid w:val="00691BC2"/>
    <w:rsid w:val="00693270"/>
    <w:rsid w:val="00693D6E"/>
    <w:rsid w:val="00694E60"/>
    <w:rsid w:val="0069688E"/>
    <w:rsid w:val="00697A49"/>
    <w:rsid w:val="006A0C2C"/>
    <w:rsid w:val="006A1681"/>
    <w:rsid w:val="006A178B"/>
    <w:rsid w:val="006A2671"/>
    <w:rsid w:val="006A2907"/>
    <w:rsid w:val="006A32D3"/>
    <w:rsid w:val="006A5396"/>
    <w:rsid w:val="006A5427"/>
    <w:rsid w:val="006A69C5"/>
    <w:rsid w:val="006B027F"/>
    <w:rsid w:val="006B1FA7"/>
    <w:rsid w:val="006B27DA"/>
    <w:rsid w:val="006B4C6F"/>
    <w:rsid w:val="006B5BC7"/>
    <w:rsid w:val="006B6545"/>
    <w:rsid w:val="006B71A1"/>
    <w:rsid w:val="006B79B7"/>
    <w:rsid w:val="006B7F99"/>
    <w:rsid w:val="006C0010"/>
    <w:rsid w:val="006C189A"/>
    <w:rsid w:val="006C2090"/>
    <w:rsid w:val="006C2E5E"/>
    <w:rsid w:val="006C3DEA"/>
    <w:rsid w:val="006C3F5A"/>
    <w:rsid w:val="006C43E9"/>
    <w:rsid w:val="006C551D"/>
    <w:rsid w:val="006C5C1E"/>
    <w:rsid w:val="006C69AF"/>
    <w:rsid w:val="006C7EFA"/>
    <w:rsid w:val="006D0407"/>
    <w:rsid w:val="006D1673"/>
    <w:rsid w:val="006D18E6"/>
    <w:rsid w:val="006D1FD2"/>
    <w:rsid w:val="006D26D1"/>
    <w:rsid w:val="006D2763"/>
    <w:rsid w:val="006D27F8"/>
    <w:rsid w:val="006D3B9F"/>
    <w:rsid w:val="006D463C"/>
    <w:rsid w:val="006D4DBF"/>
    <w:rsid w:val="006D5BC2"/>
    <w:rsid w:val="006D6FF5"/>
    <w:rsid w:val="006D7602"/>
    <w:rsid w:val="006D7989"/>
    <w:rsid w:val="006D7E6B"/>
    <w:rsid w:val="006E1818"/>
    <w:rsid w:val="006E264B"/>
    <w:rsid w:val="006E26BD"/>
    <w:rsid w:val="006E497C"/>
    <w:rsid w:val="006E58B6"/>
    <w:rsid w:val="006E5DCE"/>
    <w:rsid w:val="006E6A1D"/>
    <w:rsid w:val="006F0C5C"/>
    <w:rsid w:val="006F13F4"/>
    <w:rsid w:val="006F341D"/>
    <w:rsid w:val="006F62C1"/>
    <w:rsid w:val="006F63FA"/>
    <w:rsid w:val="006F64EB"/>
    <w:rsid w:val="006F711B"/>
    <w:rsid w:val="006F73BE"/>
    <w:rsid w:val="006F74A8"/>
    <w:rsid w:val="006F768B"/>
    <w:rsid w:val="006F7884"/>
    <w:rsid w:val="007000B2"/>
    <w:rsid w:val="007007F2"/>
    <w:rsid w:val="00701690"/>
    <w:rsid w:val="00704B09"/>
    <w:rsid w:val="00704DE2"/>
    <w:rsid w:val="00705039"/>
    <w:rsid w:val="00705BB6"/>
    <w:rsid w:val="007066D3"/>
    <w:rsid w:val="007078AF"/>
    <w:rsid w:val="00707E1D"/>
    <w:rsid w:val="00710505"/>
    <w:rsid w:val="00710837"/>
    <w:rsid w:val="00711ADE"/>
    <w:rsid w:val="00712136"/>
    <w:rsid w:val="007125F8"/>
    <w:rsid w:val="00712810"/>
    <w:rsid w:val="00712BC8"/>
    <w:rsid w:val="0071501A"/>
    <w:rsid w:val="00715201"/>
    <w:rsid w:val="007156C3"/>
    <w:rsid w:val="007162E1"/>
    <w:rsid w:val="00716AE1"/>
    <w:rsid w:val="00716C8A"/>
    <w:rsid w:val="00717657"/>
    <w:rsid w:val="00720F47"/>
    <w:rsid w:val="00720FBB"/>
    <w:rsid w:val="00722A52"/>
    <w:rsid w:val="007240A2"/>
    <w:rsid w:val="0072466B"/>
    <w:rsid w:val="00724D84"/>
    <w:rsid w:val="007252FF"/>
    <w:rsid w:val="00726107"/>
    <w:rsid w:val="007266A3"/>
    <w:rsid w:val="007272C8"/>
    <w:rsid w:val="00730A7C"/>
    <w:rsid w:val="00731712"/>
    <w:rsid w:val="00732532"/>
    <w:rsid w:val="007331AA"/>
    <w:rsid w:val="007335E5"/>
    <w:rsid w:val="007345DC"/>
    <w:rsid w:val="00735240"/>
    <w:rsid w:val="0073687D"/>
    <w:rsid w:val="00737031"/>
    <w:rsid w:val="007370C7"/>
    <w:rsid w:val="007402BA"/>
    <w:rsid w:val="007405C9"/>
    <w:rsid w:val="0074141E"/>
    <w:rsid w:val="00741AB8"/>
    <w:rsid w:val="0074345F"/>
    <w:rsid w:val="00743F04"/>
    <w:rsid w:val="0074478F"/>
    <w:rsid w:val="007460A7"/>
    <w:rsid w:val="00750506"/>
    <w:rsid w:val="007524DD"/>
    <w:rsid w:val="00752856"/>
    <w:rsid w:val="00752CAB"/>
    <w:rsid w:val="00754B65"/>
    <w:rsid w:val="00755503"/>
    <w:rsid w:val="00756276"/>
    <w:rsid w:val="0075633C"/>
    <w:rsid w:val="0075749B"/>
    <w:rsid w:val="007603E6"/>
    <w:rsid w:val="00761398"/>
    <w:rsid w:val="00761D5C"/>
    <w:rsid w:val="00761F0C"/>
    <w:rsid w:val="00762872"/>
    <w:rsid w:val="0076300E"/>
    <w:rsid w:val="00763F65"/>
    <w:rsid w:val="00764671"/>
    <w:rsid w:val="00765463"/>
    <w:rsid w:val="007663BD"/>
    <w:rsid w:val="00766447"/>
    <w:rsid w:val="00766760"/>
    <w:rsid w:val="00766994"/>
    <w:rsid w:val="00770846"/>
    <w:rsid w:val="00771906"/>
    <w:rsid w:val="00772AFE"/>
    <w:rsid w:val="00775F46"/>
    <w:rsid w:val="00777E65"/>
    <w:rsid w:val="007813C5"/>
    <w:rsid w:val="00781864"/>
    <w:rsid w:val="00781EF6"/>
    <w:rsid w:val="00782E6C"/>
    <w:rsid w:val="007856A7"/>
    <w:rsid w:val="00785D5A"/>
    <w:rsid w:val="00785F8A"/>
    <w:rsid w:val="0078699C"/>
    <w:rsid w:val="007869DA"/>
    <w:rsid w:val="0078705E"/>
    <w:rsid w:val="007876A0"/>
    <w:rsid w:val="00790EC6"/>
    <w:rsid w:val="007922DD"/>
    <w:rsid w:val="00792A34"/>
    <w:rsid w:val="007931C9"/>
    <w:rsid w:val="0079343A"/>
    <w:rsid w:val="00794151"/>
    <w:rsid w:val="0079500C"/>
    <w:rsid w:val="0079659C"/>
    <w:rsid w:val="0079679B"/>
    <w:rsid w:val="0079701A"/>
    <w:rsid w:val="007971E5"/>
    <w:rsid w:val="007A0369"/>
    <w:rsid w:val="007A0470"/>
    <w:rsid w:val="007A07CE"/>
    <w:rsid w:val="007A0FDA"/>
    <w:rsid w:val="007A1074"/>
    <w:rsid w:val="007A146F"/>
    <w:rsid w:val="007A2CB0"/>
    <w:rsid w:val="007A2D8C"/>
    <w:rsid w:val="007A2F24"/>
    <w:rsid w:val="007A2F33"/>
    <w:rsid w:val="007A3840"/>
    <w:rsid w:val="007A43B0"/>
    <w:rsid w:val="007A4566"/>
    <w:rsid w:val="007A684F"/>
    <w:rsid w:val="007A6C2E"/>
    <w:rsid w:val="007A7711"/>
    <w:rsid w:val="007B1078"/>
    <w:rsid w:val="007B23B6"/>
    <w:rsid w:val="007B32E4"/>
    <w:rsid w:val="007B4CDF"/>
    <w:rsid w:val="007B67B9"/>
    <w:rsid w:val="007B7D2E"/>
    <w:rsid w:val="007B7E30"/>
    <w:rsid w:val="007C03C3"/>
    <w:rsid w:val="007C08C3"/>
    <w:rsid w:val="007C08E0"/>
    <w:rsid w:val="007C14FF"/>
    <w:rsid w:val="007C1D12"/>
    <w:rsid w:val="007C376B"/>
    <w:rsid w:val="007C454D"/>
    <w:rsid w:val="007C6330"/>
    <w:rsid w:val="007D2172"/>
    <w:rsid w:val="007D2619"/>
    <w:rsid w:val="007D4196"/>
    <w:rsid w:val="007D4B00"/>
    <w:rsid w:val="007D680D"/>
    <w:rsid w:val="007D755F"/>
    <w:rsid w:val="007D789E"/>
    <w:rsid w:val="007D7FB8"/>
    <w:rsid w:val="007E057F"/>
    <w:rsid w:val="007E079F"/>
    <w:rsid w:val="007E1135"/>
    <w:rsid w:val="007E2530"/>
    <w:rsid w:val="007E2D9B"/>
    <w:rsid w:val="007E308D"/>
    <w:rsid w:val="007E3813"/>
    <w:rsid w:val="007E3FEB"/>
    <w:rsid w:val="007E4FEC"/>
    <w:rsid w:val="007E53EE"/>
    <w:rsid w:val="007E53FE"/>
    <w:rsid w:val="007E551E"/>
    <w:rsid w:val="007E5AD4"/>
    <w:rsid w:val="007F0775"/>
    <w:rsid w:val="007F1E43"/>
    <w:rsid w:val="007F2B57"/>
    <w:rsid w:val="007F45D5"/>
    <w:rsid w:val="007F5EB8"/>
    <w:rsid w:val="007F7227"/>
    <w:rsid w:val="007F7E52"/>
    <w:rsid w:val="007F7EC4"/>
    <w:rsid w:val="0080113A"/>
    <w:rsid w:val="008036B8"/>
    <w:rsid w:val="00804103"/>
    <w:rsid w:val="008041B9"/>
    <w:rsid w:val="008055B2"/>
    <w:rsid w:val="00807D6A"/>
    <w:rsid w:val="008117D1"/>
    <w:rsid w:val="008132A7"/>
    <w:rsid w:val="00813B47"/>
    <w:rsid w:val="00815A5D"/>
    <w:rsid w:val="0081640F"/>
    <w:rsid w:val="008205AB"/>
    <w:rsid w:val="00820905"/>
    <w:rsid w:val="00820B26"/>
    <w:rsid w:val="00820F85"/>
    <w:rsid w:val="00821B5D"/>
    <w:rsid w:val="00822190"/>
    <w:rsid w:val="00823326"/>
    <w:rsid w:val="00824875"/>
    <w:rsid w:val="008255C7"/>
    <w:rsid w:val="008266C9"/>
    <w:rsid w:val="008269C4"/>
    <w:rsid w:val="008275B6"/>
    <w:rsid w:val="0082795F"/>
    <w:rsid w:val="00831E05"/>
    <w:rsid w:val="008320AC"/>
    <w:rsid w:val="008338AD"/>
    <w:rsid w:val="00833D0E"/>
    <w:rsid w:val="0083408A"/>
    <w:rsid w:val="00835B38"/>
    <w:rsid w:val="00835B75"/>
    <w:rsid w:val="008368A8"/>
    <w:rsid w:val="00837B7F"/>
    <w:rsid w:val="00840BA9"/>
    <w:rsid w:val="00842822"/>
    <w:rsid w:val="00843341"/>
    <w:rsid w:val="00843590"/>
    <w:rsid w:val="0084384E"/>
    <w:rsid w:val="00847291"/>
    <w:rsid w:val="008474BA"/>
    <w:rsid w:val="00850449"/>
    <w:rsid w:val="00850657"/>
    <w:rsid w:val="00851046"/>
    <w:rsid w:val="008523EB"/>
    <w:rsid w:val="008524DE"/>
    <w:rsid w:val="00853C30"/>
    <w:rsid w:val="00854C62"/>
    <w:rsid w:val="008550CE"/>
    <w:rsid w:val="00855B71"/>
    <w:rsid w:val="00855FDD"/>
    <w:rsid w:val="00855FF6"/>
    <w:rsid w:val="008561DB"/>
    <w:rsid w:val="0085688B"/>
    <w:rsid w:val="00857184"/>
    <w:rsid w:val="0085724D"/>
    <w:rsid w:val="00860E84"/>
    <w:rsid w:val="00861304"/>
    <w:rsid w:val="008617B3"/>
    <w:rsid w:val="008617D3"/>
    <w:rsid w:val="0086577A"/>
    <w:rsid w:val="00865FA0"/>
    <w:rsid w:val="008664D1"/>
    <w:rsid w:val="00867746"/>
    <w:rsid w:val="008720D4"/>
    <w:rsid w:val="00872159"/>
    <w:rsid w:val="00872A1B"/>
    <w:rsid w:val="00872B46"/>
    <w:rsid w:val="00872E95"/>
    <w:rsid w:val="0087342A"/>
    <w:rsid w:val="0087366C"/>
    <w:rsid w:val="00873EFF"/>
    <w:rsid w:val="00876698"/>
    <w:rsid w:val="00881D57"/>
    <w:rsid w:val="008821DC"/>
    <w:rsid w:val="008826B8"/>
    <w:rsid w:val="00882BEB"/>
    <w:rsid w:val="008833D6"/>
    <w:rsid w:val="00883516"/>
    <w:rsid w:val="00883A5A"/>
    <w:rsid w:val="00884A86"/>
    <w:rsid w:val="00884A97"/>
    <w:rsid w:val="008854D8"/>
    <w:rsid w:val="00885678"/>
    <w:rsid w:val="00891031"/>
    <w:rsid w:val="008910A5"/>
    <w:rsid w:val="008919AA"/>
    <w:rsid w:val="008926C1"/>
    <w:rsid w:val="00892E56"/>
    <w:rsid w:val="0089326C"/>
    <w:rsid w:val="00894792"/>
    <w:rsid w:val="00894ADA"/>
    <w:rsid w:val="0089539D"/>
    <w:rsid w:val="00895608"/>
    <w:rsid w:val="00896110"/>
    <w:rsid w:val="0089641D"/>
    <w:rsid w:val="008965FD"/>
    <w:rsid w:val="00896B12"/>
    <w:rsid w:val="008A0376"/>
    <w:rsid w:val="008A124F"/>
    <w:rsid w:val="008A24A3"/>
    <w:rsid w:val="008A257F"/>
    <w:rsid w:val="008A3384"/>
    <w:rsid w:val="008A34CA"/>
    <w:rsid w:val="008A3F0D"/>
    <w:rsid w:val="008A4BF2"/>
    <w:rsid w:val="008A508E"/>
    <w:rsid w:val="008A6E04"/>
    <w:rsid w:val="008A700E"/>
    <w:rsid w:val="008B021D"/>
    <w:rsid w:val="008B0814"/>
    <w:rsid w:val="008B13D2"/>
    <w:rsid w:val="008B3227"/>
    <w:rsid w:val="008B3494"/>
    <w:rsid w:val="008B3B3A"/>
    <w:rsid w:val="008B56FE"/>
    <w:rsid w:val="008B57D9"/>
    <w:rsid w:val="008B7064"/>
    <w:rsid w:val="008B7163"/>
    <w:rsid w:val="008B7735"/>
    <w:rsid w:val="008B79B6"/>
    <w:rsid w:val="008B7A39"/>
    <w:rsid w:val="008C1CD9"/>
    <w:rsid w:val="008C2050"/>
    <w:rsid w:val="008C2118"/>
    <w:rsid w:val="008C2666"/>
    <w:rsid w:val="008C3599"/>
    <w:rsid w:val="008C35D7"/>
    <w:rsid w:val="008C3C61"/>
    <w:rsid w:val="008C3C8A"/>
    <w:rsid w:val="008C3FFE"/>
    <w:rsid w:val="008C407C"/>
    <w:rsid w:val="008C50B0"/>
    <w:rsid w:val="008C54B0"/>
    <w:rsid w:val="008C589B"/>
    <w:rsid w:val="008C5E63"/>
    <w:rsid w:val="008C6134"/>
    <w:rsid w:val="008C7C71"/>
    <w:rsid w:val="008D05A3"/>
    <w:rsid w:val="008D0B23"/>
    <w:rsid w:val="008D110C"/>
    <w:rsid w:val="008D11A0"/>
    <w:rsid w:val="008D2845"/>
    <w:rsid w:val="008D5AE2"/>
    <w:rsid w:val="008D66E0"/>
    <w:rsid w:val="008D7190"/>
    <w:rsid w:val="008D72DE"/>
    <w:rsid w:val="008D76E0"/>
    <w:rsid w:val="008D7D1C"/>
    <w:rsid w:val="008E0070"/>
    <w:rsid w:val="008E0A50"/>
    <w:rsid w:val="008E0AEE"/>
    <w:rsid w:val="008E1542"/>
    <w:rsid w:val="008E1B75"/>
    <w:rsid w:val="008E26F1"/>
    <w:rsid w:val="008E35B6"/>
    <w:rsid w:val="008E39CC"/>
    <w:rsid w:val="008E3C32"/>
    <w:rsid w:val="008E42FC"/>
    <w:rsid w:val="008E613E"/>
    <w:rsid w:val="008E6B54"/>
    <w:rsid w:val="008E6E49"/>
    <w:rsid w:val="008E79E5"/>
    <w:rsid w:val="008E7F48"/>
    <w:rsid w:val="008E7FBB"/>
    <w:rsid w:val="008F03E1"/>
    <w:rsid w:val="008F064C"/>
    <w:rsid w:val="008F06E6"/>
    <w:rsid w:val="008F093B"/>
    <w:rsid w:val="008F12F6"/>
    <w:rsid w:val="008F18D9"/>
    <w:rsid w:val="008F1D9B"/>
    <w:rsid w:val="008F2121"/>
    <w:rsid w:val="008F37C6"/>
    <w:rsid w:val="008F3C82"/>
    <w:rsid w:val="008F47D3"/>
    <w:rsid w:val="008F53AF"/>
    <w:rsid w:val="008F6C4A"/>
    <w:rsid w:val="008F7110"/>
    <w:rsid w:val="008F75C2"/>
    <w:rsid w:val="00900076"/>
    <w:rsid w:val="00900E60"/>
    <w:rsid w:val="00903641"/>
    <w:rsid w:val="00904077"/>
    <w:rsid w:val="009042D6"/>
    <w:rsid w:val="00904C54"/>
    <w:rsid w:val="009057C8"/>
    <w:rsid w:val="009059FC"/>
    <w:rsid w:val="00905F01"/>
    <w:rsid w:val="0090613A"/>
    <w:rsid w:val="00907214"/>
    <w:rsid w:val="00907251"/>
    <w:rsid w:val="009074DC"/>
    <w:rsid w:val="00907507"/>
    <w:rsid w:val="00907C89"/>
    <w:rsid w:val="00910CCB"/>
    <w:rsid w:val="00911567"/>
    <w:rsid w:val="009119E6"/>
    <w:rsid w:val="00911D29"/>
    <w:rsid w:val="0091212A"/>
    <w:rsid w:val="009122E0"/>
    <w:rsid w:val="00913F85"/>
    <w:rsid w:val="009142B8"/>
    <w:rsid w:val="00914A2E"/>
    <w:rsid w:val="0091561A"/>
    <w:rsid w:val="009168EC"/>
    <w:rsid w:val="00920132"/>
    <w:rsid w:val="0092080C"/>
    <w:rsid w:val="00920C6A"/>
    <w:rsid w:val="0092106A"/>
    <w:rsid w:val="00921302"/>
    <w:rsid w:val="009224AA"/>
    <w:rsid w:val="00922AE1"/>
    <w:rsid w:val="00925584"/>
    <w:rsid w:val="00926207"/>
    <w:rsid w:val="009268E5"/>
    <w:rsid w:val="00926C34"/>
    <w:rsid w:val="0092745E"/>
    <w:rsid w:val="009278AE"/>
    <w:rsid w:val="009302A7"/>
    <w:rsid w:val="00930487"/>
    <w:rsid w:val="00930CA1"/>
    <w:rsid w:val="0093456C"/>
    <w:rsid w:val="00935D36"/>
    <w:rsid w:val="0093635B"/>
    <w:rsid w:val="00936E8F"/>
    <w:rsid w:val="0093709C"/>
    <w:rsid w:val="00937B16"/>
    <w:rsid w:val="00937DCC"/>
    <w:rsid w:val="00937EB6"/>
    <w:rsid w:val="00940025"/>
    <w:rsid w:val="00940071"/>
    <w:rsid w:val="0094192F"/>
    <w:rsid w:val="00941F4F"/>
    <w:rsid w:val="00942DAF"/>
    <w:rsid w:val="00943451"/>
    <w:rsid w:val="00943BDE"/>
    <w:rsid w:val="00943C31"/>
    <w:rsid w:val="00945FF3"/>
    <w:rsid w:val="00946FC9"/>
    <w:rsid w:val="0095149A"/>
    <w:rsid w:val="0095152A"/>
    <w:rsid w:val="00951C5A"/>
    <w:rsid w:val="00952311"/>
    <w:rsid w:val="0095256F"/>
    <w:rsid w:val="009528F4"/>
    <w:rsid w:val="0095770D"/>
    <w:rsid w:val="009578AE"/>
    <w:rsid w:val="009604EC"/>
    <w:rsid w:val="00961543"/>
    <w:rsid w:val="00961C23"/>
    <w:rsid w:val="00963092"/>
    <w:rsid w:val="00963342"/>
    <w:rsid w:val="00963B92"/>
    <w:rsid w:val="00964268"/>
    <w:rsid w:val="009644BA"/>
    <w:rsid w:val="009650BD"/>
    <w:rsid w:val="009655CF"/>
    <w:rsid w:val="00966351"/>
    <w:rsid w:val="00967A2D"/>
    <w:rsid w:val="00967FF1"/>
    <w:rsid w:val="009710CE"/>
    <w:rsid w:val="009712D2"/>
    <w:rsid w:val="0097200A"/>
    <w:rsid w:val="00972342"/>
    <w:rsid w:val="009748C7"/>
    <w:rsid w:val="00975719"/>
    <w:rsid w:val="00975855"/>
    <w:rsid w:val="00975B03"/>
    <w:rsid w:val="00980F00"/>
    <w:rsid w:val="0098165E"/>
    <w:rsid w:val="009823B8"/>
    <w:rsid w:val="00982BDD"/>
    <w:rsid w:val="009830AC"/>
    <w:rsid w:val="00983916"/>
    <w:rsid w:val="00983B01"/>
    <w:rsid w:val="00983CC3"/>
    <w:rsid w:val="009847C7"/>
    <w:rsid w:val="009848F6"/>
    <w:rsid w:val="00986A05"/>
    <w:rsid w:val="00987573"/>
    <w:rsid w:val="009921D1"/>
    <w:rsid w:val="0099351E"/>
    <w:rsid w:val="009939DD"/>
    <w:rsid w:val="00993ADA"/>
    <w:rsid w:val="00994BE2"/>
    <w:rsid w:val="00994FBF"/>
    <w:rsid w:val="00995265"/>
    <w:rsid w:val="00996EBC"/>
    <w:rsid w:val="00996F5D"/>
    <w:rsid w:val="00997F63"/>
    <w:rsid w:val="009A050E"/>
    <w:rsid w:val="009A09BE"/>
    <w:rsid w:val="009A1163"/>
    <w:rsid w:val="009A16E9"/>
    <w:rsid w:val="009A1869"/>
    <w:rsid w:val="009A1C58"/>
    <w:rsid w:val="009A272F"/>
    <w:rsid w:val="009A2B04"/>
    <w:rsid w:val="009A3D33"/>
    <w:rsid w:val="009A425C"/>
    <w:rsid w:val="009A4A3C"/>
    <w:rsid w:val="009A59D0"/>
    <w:rsid w:val="009A5C35"/>
    <w:rsid w:val="009A7C97"/>
    <w:rsid w:val="009B1211"/>
    <w:rsid w:val="009B1315"/>
    <w:rsid w:val="009B35CC"/>
    <w:rsid w:val="009B3EB6"/>
    <w:rsid w:val="009B4673"/>
    <w:rsid w:val="009B46B8"/>
    <w:rsid w:val="009B5893"/>
    <w:rsid w:val="009B6800"/>
    <w:rsid w:val="009B70AE"/>
    <w:rsid w:val="009B7C41"/>
    <w:rsid w:val="009C0410"/>
    <w:rsid w:val="009C195E"/>
    <w:rsid w:val="009C251B"/>
    <w:rsid w:val="009C259C"/>
    <w:rsid w:val="009C26BA"/>
    <w:rsid w:val="009C3521"/>
    <w:rsid w:val="009C3E0C"/>
    <w:rsid w:val="009C507A"/>
    <w:rsid w:val="009C601E"/>
    <w:rsid w:val="009C7581"/>
    <w:rsid w:val="009C7E6F"/>
    <w:rsid w:val="009D0E65"/>
    <w:rsid w:val="009D0F9C"/>
    <w:rsid w:val="009D238B"/>
    <w:rsid w:val="009D336C"/>
    <w:rsid w:val="009D4B94"/>
    <w:rsid w:val="009D504E"/>
    <w:rsid w:val="009D52DB"/>
    <w:rsid w:val="009D532E"/>
    <w:rsid w:val="009D5838"/>
    <w:rsid w:val="009D5927"/>
    <w:rsid w:val="009D667C"/>
    <w:rsid w:val="009D6A3F"/>
    <w:rsid w:val="009D7E72"/>
    <w:rsid w:val="009E20F9"/>
    <w:rsid w:val="009E24E6"/>
    <w:rsid w:val="009E26C5"/>
    <w:rsid w:val="009E2C5D"/>
    <w:rsid w:val="009E3499"/>
    <w:rsid w:val="009E3548"/>
    <w:rsid w:val="009E5FE9"/>
    <w:rsid w:val="009E6973"/>
    <w:rsid w:val="009F0822"/>
    <w:rsid w:val="009F15C2"/>
    <w:rsid w:val="009F2F0A"/>
    <w:rsid w:val="009F2F0F"/>
    <w:rsid w:val="009F34A9"/>
    <w:rsid w:val="009F37AC"/>
    <w:rsid w:val="009F3A9A"/>
    <w:rsid w:val="009F3C7D"/>
    <w:rsid w:val="009F3E1F"/>
    <w:rsid w:val="009F60A1"/>
    <w:rsid w:val="009F6145"/>
    <w:rsid w:val="009F646E"/>
    <w:rsid w:val="009F66F6"/>
    <w:rsid w:val="00A0054A"/>
    <w:rsid w:val="00A009FC"/>
    <w:rsid w:val="00A00A3B"/>
    <w:rsid w:val="00A01596"/>
    <w:rsid w:val="00A01DF0"/>
    <w:rsid w:val="00A02970"/>
    <w:rsid w:val="00A02FFC"/>
    <w:rsid w:val="00A040D7"/>
    <w:rsid w:val="00A04845"/>
    <w:rsid w:val="00A0576C"/>
    <w:rsid w:val="00A05B6F"/>
    <w:rsid w:val="00A05D64"/>
    <w:rsid w:val="00A06BBC"/>
    <w:rsid w:val="00A074E9"/>
    <w:rsid w:val="00A079C2"/>
    <w:rsid w:val="00A13154"/>
    <w:rsid w:val="00A14278"/>
    <w:rsid w:val="00A1470B"/>
    <w:rsid w:val="00A14B9E"/>
    <w:rsid w:val="00A15251"/>
    <w:rsid w:val="00A1660C"/>
    <w:rsid w:val="00A166C6"/>
    <w:rsid w:val="00A16D6C"/>
    <w:rsid w:val="00A178EE"/>
    <w:rsid w:val="00A20F4A"/>
    <w:rsid w:val="00A223AE"/>
    <w:rsid w:val="00A2268C"/>
    <w:rsid w:val="00A22C27"/>
    <w:rsid w:val="00A22C9F"/>
    <w:rsid w:val="00A234B8"/>
    <w:rsid w:val="00A2632D"/>
    <w:rsid w:val="00A26900"/>
    <w:rsid w:val="00A26C09"/>
    <w:rsid w:val="00A27AA6"/>
    <w:rsid w:val="00A30333"/>
    <w:rsid w:val="00A30387"/>
    <w:rsid w:val="00A30D1A"/>
    <w:rsid w:val="00A30FBC"/>
    <w:rsid w:val="00A31305"/>
    <w:rsid w:val="00A31340"/>
    <w:rsid w:val="00A31918"/>
    <w:rsid w:val="00A32D19"/>
    <w:rsid w:val="00A34D83"/>
    <w:rsid w:val="00A34EDE"/>
    <w:rsid w:val="00A36CFD"/>
    <w:rsid w:val="00A36FE4"/>
    <w:rsid w:val="00A37D2C"/>
    <w:rsid w:val="00A37DE7"/>
    <w:rsid w:val="00A4077C"/>
    <w:rsid w:val="00A415AE"/>
    <w:rsid w:val="00A41CD6"/>
    <w:rsid w:val="00A44027"/>
    <w:rsid w:val="00A44AEC"/>
    <w:rsid w:val="00A4566D"/>
    <w:rsid w:val="00A4580C"/>
    <w:rsid w:val="00A45988"/>
    <w:rsid w:val="00A4687B"/>
    <w:rsid w:val="00A46957"/>
    <w:rsid w:val="00A46FD5"/>
    <w:rsid w:val="00A508CF"/>
    <w:rsid w:val="00A50CB8"/>
    <w:rsid w:val="00A513DE"/>
    <w:rsid w:val="00A519D0"/>
    <w:rsid w:val="00A52B46"/>
    <w:rsid w:val="00A53815"/>
    <w:rsid w:val="00A53B74"/>
    <w:rsid w:val="00A53E07"/>
    <w:rsid w:val="00A5408E"/>
    <w:rsid w:val="00A57C5E"/>
    <w:rsid w:val="00A60E4A"/>
    <w:rsid w:val="00A624E2"/>
    <w:rsid w:val="00A643D8"/>
    <w:rsid w:val="00A64879"/>
    <w:rsid w:val="00A64C97"/>
    <w:rsid w:val="00A65690"/>
    <w:rsid w:val="00A66792"/>
    <w:rsid w:val="00A6717F"/>
    <w:rsid w:val="00A673ED"/>
    <w:rsid w:val="00A701EF"/>
    <w:rsid w:val="00A704E5"/>
    <w:rsid w:val="00A70A40"/>
    <w:rsid w:val="00A71325"/>
    <w:rsid w:val="00A720BC"/>
    <w:rsid w:val="00A72A62"/>
    <w:rsid w:val="00A72A8F"/>
    <w:rsid w:val="00A73206"/>
    <w:rsid w:val="00A7349C"/>
    <w:rsid w:val="00A7412C"/>
    <w:rsid w:val="00A74E2A"/>
    <w:rsid w:val="00A772A5"/>
    <w:rsid w:val="00A80172"/>
    <w:rsid w:val="00A81943"/>
    <w:rsid w:val="00A81A03"/>
    <w:rsid w:val="00A8305F"/>
    <w:rsid w:val="00A831AB"/>
    <w:rsid w:val="00A83E5D"/>
    <w:rsid w:val="00A85254"/>
    <w:rsid w:val="00A854A6"/>
    <w:rsid w:val="00A85B26"/>
    <w:rsid w:val="00A86259"/>
    <w:rsid w:val="00A86EF3"/>
    <w:rsid w:val="00A8758E"/>
    <w:rsid w:val="00A875F0"/>
    <w:rsid w:val="00A87DED"/>
    <w:rsid w:val="00A87F55"/>
    <w:rsid w:val="00A9152C"/>
    <w:rsid w:val="00A91FE5"/>
    <w:rsid w:val="00A9225D"/>
    <w:rsid w:val="00A92E15"/>
    <w:rsid w:val="00A95B17"/>
    <w:rsid w:val="00A95B9C"/>
    <w:rsid w:val="00A960E7"/>
    <w:rsid w:val="00A96978"/>
    <w:rsid w:val="00A96D49"/>
    <w:rsid w:val="00A970C6"/>
    <w:rsid w:val="00AA0089"/>
    <w:rsid w:val="00AA02F0"/>
    <w:rsid w:val="00AA1604"/>
    <w:rsid w:val="00AA1705"/>
    <w:rsid w:val="00AA2812"/>
    <w:rsid w:val="00AA3146"/>
    <w:rsid w:val="00AA337E"/>
    <w:rsid w:val="00AA4835"/>
    <w:rsid w:val="00AA5FF9"/>
    <w:rsid w:val="00AA6930"/>
    <w:rsid w:val="00AA7956"/>
    <w:rsid w:val="00AA7B0B"/>
    <w:rsid w:val="00AB0526"/>
    <w:rsid w:val="00AB05D6"/>
    <w:rsid w:val="00AB0D2F"/>
    <w:rsid w:val="00AB102E"/>
    <w:rsid w:val="00AB234D"/>
    <w:rsid w:val="00AB2AB8"/>
    <w:rsid w:val="00AB2CEC"/>
    <w:rsid w:val="00AB3D6D"/>
    <w:rsid w:val="00AB46EF"/>
    <w:rsid w:val="00AB5275"/>
    <w:rsid w:val="00AB5836"/>
    <w:rsid w:val="00AB634E"/>
    <w:rsid w:val="00AB67C1"/>
    <w:rsid w:val="00AB7084"/>
    <w:rsid w:val="00AB7205"/>
    <w:rsid w:val="00AB732F"/>
    <w:rsid w:val="00AC03B3"/>
    <w:rsid w:val="00AC1D1E"/>
    <w:rsid w:val="00AC360D"/>
    <w:rsid w:val="00AC3CC8"/>
    <w:rsid w:val="00AC43F8"/>
    <w:rsid w:val="00AC5E70"/>
    <w:rsid w:val="00AC63A0"/>
    <w:rsid w:val="00AC653E"/>
    <w:rsid w:val="00AC65A3"/>
    <w:rsid w:val="00AC7A0E"/>
    <w:rsid w:val="00AC7FE8"/>
    <w:rsid w:val="00AD08C6"/>
    <w:rsid w:val="00AD0974"/>
    <w:rsid w:val="00AD0D7E"/>
    <w:rsid w:val="00AD1C2B"/>
    <w:rsid w:val="00AD2114"/>
    <w:rsid w:val="00AD239B"/>
    <w:rsid w:val="00AD291F"/>
    <w:rsid w:val="00AD3657"/>
    <w:rsid w:val="00AD4014"/>
    <w:rsid w:val="00AD4340"/>
    <w:rsid w:val="00AD45AC"/>
    <w:rsid w:val="00AD48CC"/>
    <w:rsid w:val="00AD4F11"/>
    <w:rsid w:val="00AE0483"/>
    <w:rsid w:val="00AE114E"/>
    <w:rsid w:val="00AE1D6D"/>
    <w:rsid w:val="00AE2694"/>
    <w:rsid w:val="00AE2BC1"/>
    <w:rsid w:val="00AE2D46"/>
    <w:rsid w:val="00AE5034"/>
    <w:rsid w:val="00AE6551"/>
    <w:rsid w:val="00AE6909"/>
    <w:rsid w:val="00AE6C1B"/>
    <w:rsid w:val="00AE7196"/>
    <w:rsid w:val="00AF0BA3"/>
    <w:rsid w:val="00AF1030"/>
    <w:rsid w:val="00AF32E7"/>
    <w:rsid w:val="00AF380C"/>
    <w:rsid w:val="00AF5CC6"/>
    <w:rsid w:val="00AF7753"/>
    <w:rsid w:val="00B00159"/>
    <w:rsid w:val="00B007E4"/>
    <w:rsid w:val="00B00E9A"/>
    <w:rsid w:val="00B00EEB"/>
    <w:rsid w:val="00B01E1A"/>
    <w:rsid w:val="00B02D74"/>
    <w:rsid w:val="00B03635"/>
    <w:rsid w:val="00B04296"/>
    <w:rsid w:val="00B042B9"/>
    <w:rsid w:val="00B048F1"/>
    <w:rsid w:val="00B0526C"/>
    <w:rsid w:val="00B05E84"/>
    <w:rsid w:val="00B0663E"/>
    <w:rsid w:val="00B10798"/>
    <w:rsid w:val="00B10E82"/>
    <w:rsid w:val="00B10F76"/>
    <w:rsid w:val="00B11383"/>
    <w:rsid w:val="00B1168A"/>
    <w:rsid w:val="00B11C00"/>
    <w:rsid w:val="00B134B4"/>
    <w:rsid w:val="00B1356D"/>
    <w:rsid w:val="00B13B61"/>
    <w:rsid w:val="00B13EE6"/>
    <w:rsid w:val="00B14CCD"/>
    <w:rsid w:val="00B15274"/>
    <w:rsid w:val="00B15978"/>
    <w:rsid w:val="00B15FDA"/>
    <w:rsid w:val="00B21962"/>
    <w:rsid w:val="00B22B49"/>
    <w:rsid w:val="00B23125"/>
    <w:rsid w:val="00B23EDD"/>
    <w:rsid w:val="00B263C0"/>
    <w:rsid w:val="00B270D5"/>
    <w:rsid w:val="00B30F33"/>
    <w:rsid w:val="00B31027"/>
    <w:rsid w:val="00B326EF"/>
    <w:rsid w:val="00B3286C"/>
    <w:rsid w:val="00B336D8"/>
    <w:rsid w:val="00B33D0D"/>
    <w:rsid w:val="00B34BA0"/>
    <w:rsid w:val="00B35FF6"/>
    <w:rsid w:val="00B3681D"/>
    <w:rsid w:val="00B36E75"/>
    <w:rsid w:val="00B37157"/>
    <w:rsid w:val="00B403E8"/>
    <w:rsid w:val="00B41F88"/>
    <w:rsid w:val="00B422EA"/>
    <w:rsid w:val="00B44640"/>
    <w:rsid w:val="00B44700"/>
    <w:rsid w:val="00B44F99"/>
    <w:rsid w:val="00B44FEA"/>
    <w:rsid w:val="00B479C7"/>
    <w:rsid w:val="00B50502"/>
    <w:rsid w:val="00B505D6"/>
    <w:rsid w:val="00B52521"/>
    <w:rsid w:val="00B545BD"/>
    <w:rsid w:val="00B54AA5"/>
    <w:rsid w:val="00B55236"/>
    <w:rsid w:val="00B552C0"/>
    <w:rsid w:val="00B55B16"/>
    <w:rsid w:val="00B56017"/>
    <w:rsid w:val="00B60037"/>
    <w:rsid w:val="00B607A4"/>
    <w:rsid w:val="00B61202"/>
    <w:rsid w:val="00B61C2D"/>
    <w:rsid w:val="00B635A9"/>
    <w:rsid w:val="00B6421F"/>
    <w:rsid w:val="00B646EA"/>
    <w:rsid w:val="00B6571D"/>
    <w:rsid w:val="00B6615B"/>
    <w:rsid w:val="00B66C65"/>
    <w:rsid w:val="00B71407"/>
    <w:rsid w:val="00B71550"/>
    <w:rsid w:val="00B71E55"/>
    <w:rsid w:val="00B72C52"/>
    <w:rsid w:val="00B743E0"/>
    <w:rsid w:val="00B74F92"/>
    <w:rsid w:val="00B7543F"/>
    <w:rsid w:val="00B75DC9"/>
    <w:rsid w:val="00B76A3E"/>
    <w:rsid w:val="00B7701D"/>
    <w:rsid w:val="00B77CD3"/>
    <w:rsid w:val="00B810BD"/>
    <w:rsid w:val="00B812BB"/>
    <w:rsid w:val="00B8186F"/>
    <w:rsid w:val="00B81DD2"/>
    <w:rsid w:val="00B83ED7"/>
    <w:rsid w:val="00B83F36"/>
    <w:rsid w:val="00B84228"/>
    <w:rsid w:val="00B86596"/>
    <w:rsid w:val="00B90399"/>
    <w:rsid w:val="00B90F4A"/>
    <w:rsid w:val="00B90FE4"/>
    <w:rsid w:val="00B91B47"/>
    <w:rsid w:val="00B91F05"/>
    <w:rsid w:val="00B92971"/>
    <w:rsid w:val="00B92D9F"/>
    <w:rsid w:val="00B92F2A"/>
    <w:rsid w:val="00B933FC"/>
    <w:rsid w:val="00B954B3"/>
    <w:rsid w:val="00B9595F"/>
    <w:rsid w:val="00B976B0"/>
    <w:rsid w:val="00B97C75"/>
    <w:rsid w:val="00B97DE8"/>
    <w:rsid w:val="00BA00C2"/>
    <w:rsid w:val="00BA1BB7"/>
    <w:rsid w:val="00BA41DA"/>
    <w:rsid w:val="00BA45B9"/>
    <w:rsid w:val="00BA4ADD"/>
    <w:rsid w:val="00BA4CFA"/>
    <w:rsid w:val="00BA50C1"/>
    <w:rsid w:val="00BA550E"/>
    <w:rsid w:val="00BA69D7"/>
    <w:rsid w:val="00BA6AF4"/>
    <w:rsid w:val="00BA6D91"/>
    <w:rsid w:val="00BA71D0"/>
    <w:rsid w:val="00BB0151"/>
    <w:rsid w:val="00BB02C0"/>
    <w:rsid w:val="00BB0604"/>
    <w:rsid w:val="00BB1839"/>
    <w:rsid w:val="00BB36B8"/>
    <w:rsid w:val="00BB48E4"/>
    <w:rsid w:val="00BB49AA"/>
    <w:rsid w:val="00BB529B"/>
    <w:rsid w:val="00BB69DF"/>
    <w:rsid w:val="00BB6CB5"/>
    <w:rsid w:val="00BB7AF0"/>
    <w:rsid w:val="00BC08F9"/>
    <w:rsid w:val="00BC197F"/>
    <w:rsid w:val="00BC1CA8"/>
    <w:rsid w:val="00BC223E"/>
    <w:rsid w:val="00BC239B"/>
    <w:rsid w:val="00BC34DA"/>
    <w:rsid w:val="00BC39B3"/>
    <w:rsid w:val="00BC4075"/>
    <w:rsid w:val="00BC5004"/>
    <w:rsid w:val="00BC60C3"/>
    <w:rsid w:val="00BC6716"/>
    <w:rsid w:val="00BC68D3"/>
    <w:rsid w:val="00BC6C5F"/>
    <w:rsid w:val="00BD3A75"/>
    <w:rsid w:val="00BD580B"/>
    <w:rsid w:val="00BD6D34"/>
    <w:rsid w:val="00BD7861"/>
    <w:rsid w:val="00BE2BFA"/>
    <w:rsid w:val="00BE3978"/>
    <w:rsid w:val="00BE41C3"/>
    <w:rsid w:val="00BE42FD"/>
    <w:rsid w:val="00BE5804"/>
    <w:rsid w:val="00BE6944"/>
    <w:rsid w:val="00BF073A"/>
    <w:rsid w:val="00BF19DB"/>
    <w:rsid w:val="00BF27D2"/>
    <w:rsid w:val="00BF2C03"/>
    <w:rsid w:val="00BF324F"/>
    <w:rsid w:val="00BF38BA"/>
    <w:rsid w:val="00BF3F29"/>
    <w:rsid w:val="00BF4627"/>
    <w:rsid w:val="00BF48A6"/>
    <w:rsid w:val="00BF4C1D"/>
    <w:rsid w:val="00BF5CD1"/>
    <w:rsid w:val="00BF7A5B"/>
    <w:rsid w:val="00C00403"/>
    <w:rsid w:val="00C00AC2"/>
    <w:rsid w:val="00C00D14"/>
    <w:rsid w:val="00C00ECF"/>
    <w:rsid w:val="00C029D5"/>
    <w:rsid w:val="00C02D65"/>
    <w:rsid w:val="00C02EA5"/>
    <w:rsid w:val="00C037F2"/>
    <w:rsid w:val="00C0398B"/>
    <w:rsid w:val="00C0468A"/>
    <w:rsid w:val="00C04EB0"/>
    <w:rsid w:val="00C06709"/>
    <w:rsid w:val="00C07148"/>
    <w:rsid w:val="00C07304"/>
    <w:rsid w:val="00C07C50"/>
    <w:rsid w:val="00C1059B"/>
    <w:rsid w:val="00C10669"/>
    <w:rsid w:val="00C10F43"/>
    <w:rsid w:val="00C131BE"/>
    <w:rsid w:val="00C14A68"/>
    <w:rsid w:val="00C151BE"/>
    <w:rsid w:val="00C16C78"/>
    <w:rsid w:val="00C16E5B"/>
    <w:rsid w:val="00C16F8B"/>
    <w:rsid w:val="00C17C54"/>
    <w:rsid w:val="00C21A7E"/>
    <w:rsid w:val="00C221C5"/>
    <w:rsid w:val="00C22B7F"/>
    <w:rsid w:val="00C234F7"/>
    <w:rsid w:val="00C236E2"/>
    <w:rsid w:val="00C2464A"/>
    <w:rsid w:val="00C27024"/>
    <w:rsid w:val="00C275B9"/>
    <w:rsid w:val="00C27F77"/>
    <w:rsid w:val="00C302B1"/>
    <w:rsid w:val="00C306AD"/>
    <w:rsid w:val="00C306B6"/>
    <w:rsid w:val="00C3099D"/>
    <w:rsid w:val="00C31441"/>
    <w:rsid w:val="00C32079"/>
    <w:rsid w:val="00C32541"/>
    <w:rsid w:val="00C32569"/>
    <w:rsid w:val="00C3265E"/>
    <w:rsid w:val="00C334A4"/>
    <w:rsid w:val="00C3391A"/>
    <w:rsid w:val="00C3438D"/>
    <w:rsid w:val="00C35303"/>
    <w:rsid w:val="00C353D3"/>
    <w:rsid w:val="00C356E7"/>
    <w:rsid w:val="00C36BC6"/>
    <w:rsid w:val="00C371C1"/>
    <w:rsid w:val="00C37490"/>
    <w:rsid w:val="00C37529"/>
    <w:rsid w:val="00C37536"/>
    <w:rsid w:val="00C37FA0"/>
    <w:rsid w:val="00C4096C"/>
    <w:rsid w:val="00C40CA2"/>
    <w:rsid w:val="00C40EAD"/>
    <w:rsid w:val="00C41D0E"/>
    <w:rsid w:val="00C41DC9"/>
    <w:rsid w:val="00C42D5B"/>
    <w:rsid w:val="00C42DD5"/>
    <w:rsid w:val="00C42E0E"/>
    <w:rsid w:val="00C448F5"/>
    <w:rsid w:val="00C44A89"/>
    <w:rsid w:val="00C44A94"/>
    <w:rsid w:val="00C47873"/>
    <w:rsid w:val="00C508F4"/>
    <w:rsid w:val="00C525C9"/>
    <w:rsid w:val="00C532EC"/>
    <w:rsid w:val="00C534EF"/>
    <w:rsid w:val="00C535C2"/>
    <w:rsid w:val="00C53F94"/>
    <w:rsid w:val="00C54070"/>
    <w:rsid w:val="00C5482D"/>
    <w:rsid w:val="00C54C64"/>
    <w:rsid w:val="00C550AA"/>
    <w:rsid w:val="00C5544E"/>
    <w:rsid w:val="00C55F1E"/>
    <w:rsid w:val="00C568CB"/>
    <w:rsid w:val="00C56EED"/>
    <w:rsid w:val="00C579E0"/>
    <w:rsid w:val="00C57B99"/>
    <w:rsid w:val="00C612AC"/>
    <w:rsid w:val="00C6171C"/>
    <w:rsid w:val="00C61AA0"/>
    <w:rsid w:val="00C61C65"/>
    <w:rsid w:val="00C62112"/>
    <w:rsid w:val="00C62687"/>
    <w:rsid w:val="00C6355C"/>
    <w:rsid w:val="00C636AC"/>
    <w:rsid w:val="00C6452B"/>
    <w:rsid w:val="00C64806"/>
    <w:rsid w:val="00C64A25"/>
    <w:rsid w:val="00C64C30"/>
    <w:rsid w:val="00C65A87"/>
    <w:rsid w:val="00C65FFC"/>
    <w:rsid w:val="00C721D5"/>
    <w:rsid w:val="00C72626"/>
    <w:rsid w:val="00C72F66"/>
    <w:rsid w:val="00C73EF4"/>
    <w:rsid w:val="00C75282"/>
    <w:rsid w:val="00C75876"/>
    <w:rsid w:val="00C75CE5"/>
    <w:rsid w:val="00C7602F"/>
    <w:rsid w:val="00C76AF2"/>
    <w:rsid w:val="00C76DC6"/>
    <w:rsid w:val="00C77CD3"/>
    <w:rsid w:val="00C805BE"/>
    <w:rsid w:val="00C81724"/>
    <w:rsid w:val="00C81C0D"/>
    <w:rsid w:val="00C81CFF"/>
    <w:rsid w:val="00C82BA1"/>
    <w:rsid w:val="00C85B61"/>
    <w:rsid w:val="00C85CD1"/>
    <w:rsid w:val="00C87355"/>
    <w:rsid w:val="00C8788B"/>
    <w:rsid w:val="00C900F4"/>
    <w:rsid w:val="00C9081B"/>
    <w:rsid w:val="00C90FBD"/>
    <w:rsid w:val="00C91153"/>
    <w:rsid w:val="00C91C7F"/>
    <w:rsid w:val="00C94BD9"/>
    <w:rsid w:val="00C9571B"/>
    <w:rsid w:val="00C9624B"/>
    <w:rsid w:val="00C9686E"/>
    <w:rsid w:val="00C97BA5"/>
    <w:rsid w:val="00CA1748"/>
    <w:rsid w:val="00CA1D96"/>
    <w:rsid w:val="00CA3F31"/>
    <w:rsid w:val="00CA3FCD"/>
    <w:rsid w:val="00CA4A3B"/>
    <w:rsid w:val="00CA4B3A"/>
    <w:rsid w:val="00CA57B6"/>
    <w:rsid w:val="00CA6176"/>
    <w:rsid w:val="00CA68C9"/>
    <w:rsid w:val="00CA6FFF"/>
    <w:rsid w:val="00CA795B"/>
    <w:rsid w:val="00CB10A7"/>
    <w:rsid w:val="00CB1FA7"/>
    <w:rsid w:val="00CB29CA"/>
    <w:rsid w:val="00CB45CC"/>
    <w:rsid w:val="00CB49FB"/>
    <w:rsid w:val="00CB56DE"/>
    <w:rsid w:val="00CB5898"/>
    <w:rsid w:val="00CB5B05"/>
    <w:rsid w:val="00CB5C48"/>
    <w:rsid w:val="00CB6635"/>
    <w:rsid w:val="00CB6A43"/>
    <w:rsid w:val="00CB6F16"/>
    <w:rsid w:val="00CB7587"/>
    <w:rsid w:val="00CB7CD5"/>
    <w:rsid w:val="00CC0058"/>
    <w:rsid w:val="00CC189A"/>
    <w:rsid w:val="00CC4438"/>
    <w:rsid w:val="00CC5B6E"/>
    <w:rsid w:val="00CC5B7B"/>
    <w:rsid w:val="00CC5CDD"/>
    <w:rsid w:val="00CC6E7C"/>
    <w:rsid w:val="00CC71DA"/>
    <w:rsid w:val="00CC7302"/>
    <w:rsid w:val="00CC7AB1"/>
    <w:rsid w:val="00CD00EF"/>
    <w:rsid w:val="00CD0C4C"/>
    <w:rsid w:val="00CD26A7"/>
    <w:rsid w:val="00CD3B57"/>
    <w:rsid w:val="00CD459B"/>
    <w:rsid w:val="00CD731F"/>
    <w:rsid w:val="00CD7502"/>
    <w:rsid w:val="00CE0739"/>
    <w:rsid w:val="00CE0AD9"/>
    <w:rsid w:val="00CE2256"/>
    <w:rsid w:val="00CE26CA"/>
    <w:rsid w:val="00CE271A"/>
    <w:rsid w:val="00CE285F"/>
    <w:rsid w:val="00CE2AF4"/>
    <w:rsid w:val="00CE382F"/>
    <w:rsid w:val="00CE3863"/>
    <w:rsid w:val="00CE5009"/>
    <w:rsid w:val="00CE6682"/>
    <w:rsid w:val="00CE67C5"/>
    <w:rsid w:val="00CE7F2B"/>
    <w:rsid w:val="00CF01BA"/>
    <w:rsid w:val="00CF3876"/>
    <w:rsid w:val="00CF426E"/>
    <w:rsid w:val="00CF470E"/>
    <w:rsid w:val="00CF520F"/>
    <w:rsid w:val="00CF5257"/>
    <w:rsid w:val="00CF54DB"/>
    <w:rsid w:val="00CF554B"/>
    <w:rsid w:val="00CF61A3"/>
    <w:rsid w:val="00CF6879"/>
    <w:rsid w:val="00D004D6"/>
    <w:rsid w:val="00D01092"/>
    <w:rsid w:val="00D01187"/>
    <w:rsid w:val="00D01DC5"/>
    <w:rsid w:val="00D0354F"/>
    <w:rsid w:val="00D03E99"/>
    <w:rsid w:val="00D0439D"/>
    <w:rsid w:val="00D05F05"/>
    <w:rsid w:val="00D060CC"/>
    <w:rsid w:val="00D06A59"/>
    <w:rsid w:val="00D108BE"/>
    <w:rsid w:val="00D11839"/>
    <w:rsid w:val="00D11F25"/>
    <w:rsid w:val="00D123C8"/>
    <w:rsid w:val="00D1277A"/>
    <w:rsid w:val="00D13E1F"/>
    <w:rsid w:val="00D16CC7"/>
    <w:rsid w:val="00D1740D"/>
    <w:rsid w:val="00D17630"/>
    <w:rsid w:val="00D178D8"/>
    <w:rsid w:val="00D2045A"/>
    <w:rsid w:val="00D208D5"/>
    <w:rsid w:val="00D223C8"/>
    <w:rsid w:val="00D22669"/>
    <w:rsid w:val="00D22E8E"/>
    <w:rsid w:val="00D2345A"/>
    <w:rsid w:val="00D24B4C"/>
    <w:rsid w:val="00D25342"/>
    <w:rsid w:val="00D2590F"/>
    <w:rsid w:val="00D260DD"/>
    <w:rsid w:val="00D26220"/>
    <w:rsid w:val="00D26EC1"/>
    <w:rsid w:val="00D27DBD"/>
    <w:rsid w:val="00D30D09"/>
    <w:rsid w:val="00D3105D"/>
    <w:rsid w:val="00D3271B"/>
    <w:rsid w:val="00D3276D"/>
    <w:rsid w:val="00D32F8C"/>
    <w:rsid w:val="00D33DE3"/>
    <w:rsid w:val="00D3464D"/>
    <w:rsid w:val="00D34F44"/>
    <w:rsid w:val="00D35370"/>
    <w:rsid w:val="00D35DFA"/>
    <w:rsid w:val="00D360BC"/>
    <w:rsid w:val="00D37F04"/>
    <w:rsid w:val="00D4045C"/>
    <w:rsid w:val="00D40664"/>
    <w:rsid w:val="00D40989"/>
    <w:rsid w:val="00D40B51"/>
    <w:rsid w:val="00D411D3"/>
    <w:rsid w:val="00D418F8"/>
    <w:rsid w:val="00D42AEB"/>
    <w:rsid w:val="00D42C49"/>
    <w:rsid w:val="00D43BA6"/>
    <w:rsid w:val="00D43F8B"/>
    <w:rsid w:val="00D465CF"/>
    <w:rsid w:val="00D46EFC"/>
    <w:rsid w:val="00D5167D"/>
    <w:rsid w:val="00D516B5"/>
    <w:rsid w:val="00D51B49"/>
    <w:rsid w:val="00D528C5"/>
    <w:rsid w:val="00D52EC6"/>
    <w:rsid w:val="00D53C8F"/>
    <w:rsid w:val="00D54FFB"/>
    <w:rsid w:val="00D55DDD"/>
    <w:rsid w:val="00D56240"/>
    <w:rsid w:val="00D60C1D"/>
    <w:rsid w:val="00D61CEA"/>
    <w:rsid w:val="00D646EC"/>
    <w:rsid w:val="00D660C8"/>
    <w:rsid w:val="00D66317"/>
    <w:rsid w:val="00D663A6"/>
    <w:rsid w:val="00D66F89"/>
    <w:rsid w:val="00D67694"/>
    <w:rsid w:val="00D70162"/>
    <w:rsid w:val="00D70E61"/>
    <w:rsid w:val="00D7356F"/>
    <w:rsid w:val="00D73B63"/>
    <w:rsid w:val="00D7497F"/>
    <w:rsid w:val="00D7559F"/>
    <w:rsid w:val="00D768D2"/>
    <w:rsid w:val="00D80CD8"/>
    <w:rsid w:val="00D81987"/>
    <w:rsid w:val="00D823EE"/>
    <w:rsid w:val="00D82A1C"/>
    <w:rsid w:val="00D835F2"/>
    <w:rsid w:val="00D836AA"/>
    <w:rsid w:val="00D844D9"/>
    <w:rsid w:val="00D84956"/>
    <w:rsid w:val="00D84E53"/>
    <w:rsid w:val="00D85EA2"/>
    <w:rsid w:val="00D86CB9"/>
    <w:rsid w:val="00D86CC7"/>
    <w:rsid w:val="00D92227"/>
    <w:rsid w:val="00D9274B"/>
    <w:rsid w:val="00D92BC4"/>
    <w:rsid w:val="00D949BD"/>
    <w:rsid w:val="00D94EE7"/>
    <w:rsid w:val="00DA0702"/>
    <w:rsid w:val="00DA09EC"/>
    <w:rsid w:val="00DA0B11"/>
    <w:rsid w:val="00DA16DC"/>
    <w:rsid w:val="00DA16FA"/>
    <w:rsid w:val="00DA1862"/>
    <w:rsid w:val="00DA1C0A"/>
    <w:rsid w:val="00DA5F0A"/>
    <w:rsid w:val="00DA67B5"/>
    <w:rsid w:val="00DA7B0E"/>
    <w:rsid w:val="00DB0677"/>
    <w:rsid w:val="00DB1545"/>
    <w:rsid w:val="00DB194B"/>
    <w:rsid w:val="00DB2750"/>
    <w:rsid w:val="00DB3FB0"/>
    <w:rsid w:val="00DB4618"/>
    <w:rsid w:val="00DB4CDD"/>
    <w:rsid w:val="00DB4D38"/>
    <w:rsid w:val="00DB553A"/>
    <w:rsid w:val="00DB6D51"/>
    <w:rsid w:val="00DB7835"/>
    <w:rsid w:val="00DC0592"/>
    <w:rsid w:val="00DC17A6"/>
    <w:rsid w:val="00DC263E"/>
    <w:rsid w:val="00DC33B6"/>
    <w:rsid w:val="00DC3D89"/>
    <w:rsid w:val="00DC4614"/>
    <w:rsid w:val="00DC52C9"/>
    <w:rsid w:val="00DC6399"/>
    <w:rsid w:val="00DC64C4"/>
    <w:rsid w:val="00DC6683"/>
    <w:rsid w:val="00DC72C1"/>
    <w:rsid w:val="00DC7E4C"/>
    <w:rsid w:val="00DD00CF"/>
    <w:rsid w:val="00DD0465"/>
    <w:rsid w:val="00DD0887"/>
    <w:rsid w:val="00DD245F"/>
    <w:rsid w:val="00DD281B"/>
    <w:rsid w:val="00DD3782"/>
    <w:rsid w:val="00DD4125"/>
    <w:rsid w:val="00DD4D16"/>
    <w:rsid w:val="00DD523F"/>
    <w:rsid w:val="00DD538D"/>
    <w:rsid w:val="00DD5529"/>
    <w:rsid w:val="00DD7F01"/>
    <w:rsid w:val="00DE1603"/>
    <w:rsid w:val="00DE240A"/>
    <w:rsid w:val="00DE32F9"/>
    <w:rsid w:val="00DE3E08"/>
    <w:rsid w:val="00DE6347"/>
    <w:rsid w:val="00DF094A"/>
    <w:rsid w:val="00DF155D"/>
    <w:rsid w:val="00DF1B23"/>
    <w:rsid w:val="00DF2A0B"/>
    <w:rsid w:val="00DF360B"/>
    <w:rsid w:val="00DF36DD"/>
    <w:rsid w:val="00DF4220"/>
    <w:rsid w:val="00DF52EF"/>
    <w:rsid w:val="00DF63EB"/>
    <w:rsid w:val="00DF671D"/>
    <w:rsid w:val="00DF7646"/>
    <w:rsid w:val="00DF7D25"/>
    <w:rsid w:val="00E005C8"/>
    <w:rsid w:val="00E010B1"/>
    <w:rsid w:val="00E017A4"/>
    <w:rsid w:val="00E01D46"/>
    <w:rsid w:val="00E02A93"/>
    <w:rsid w:val="00E02BF4"/>
    <w:rsid w:val="00E02D71"/>
    <w:rsid w:val="00E05A84"/>
    <w:rsid w:val="00E06660"/>
    <w:rsid w:val="00E06808"/>
    <w:rsid w:val="00E07154"/>
    <w:rsid w:val="00E07469"/>
    <w:rsid w:val="00E102D4"/>
    <w:rsid w:val="00E104CF"/>
    <w:rsid w:val="00E1237A"/>
    <w:rsid w:val="00E13057"/>
    <w:rsid w:val="00E1497E"/>
    <w:rsid w:val="00E14DE0"/>
    <w:rsid w:val="00E15EE6"/>
    <w:rsid w:val="00E171C8"/>
    <w:rsid w:val="00E17E29"/>
    <w:rsid w:val="00E17F8A"/>
    <w:rsid w:val="00E201F7"/>
    <w:rsid w:val="00E20390"/>
    <w:rsid w:val="00E2093D"/>
    <w:rsid w:val="00E21059"/>
    <w:rsid w:val="00E216BC"/>
    <w:rsid w:val="00E21A65"/>
    <w:rsid w:val="00E21BA2"/>
    <w:rsid w:val="00E233C9"/>
    <w:rsid w:val="00E25021"/>
    <w:rsid w:val="00E2517E"/>
    <w:rsid w:val="00E25811"/>
    <w:rsid w:val="00E26383"/>
    <w:rsid w:val="00E26FB9"/>
    <w:rsid w:val="00E27ABB"/>
    <w:rsid w:val="00E302C7"/>
    <w:rsid w:val="00E3032A"/>
    <w:rsid w:val="00E30B43"/>
    <w:rsid w:val="00E314FC"/>
    <w:rsid w:val="00E31877"/>
    <w:rsid w:val="00E31B4E"/>
    <w:rsid w:val="00E31B98"/>
    <w:rsid w:val="00E3285B"/>
    <w:rsid w:val="00E32C90"/>
    <w:rsid w:val="00E3343C"/>
    <w:rsid w:val="00E33D22"/>
    <w:rsid w:val="00E33F3C"/>
    <w:rsid w:val="00E34A48"/>
    <w:rsid w:val="00E3533D"/>
    <w:rsid w:val="00E36075"/>
    <w:rsid w:val="00E36D9A"/>
    <w:rsid w:val="00E377C4"/>
    <w:rsid w:val="00E37839"/>
    <w:rsid w:val="00E37F00"/>
    <w:rsid w:val="00E40104"/>
    <w:rsid w:val="00E4125A"/>
    <w:rsid w:val="00E4144E"/>
    <w:rsid w:val="00E4176D"/>
    <w:rsid w:val="00E41A43"/>
    <w:rsid w:val="00E42DAC"/>
    <w:rsid w:val="00E42DBE"/>
    <w:rsid w:val="00E42DE9"/>
    <w:rsid w:val="00E42F00"/>
    <w:rsid w:val="00E43146"/>
    <w:rsid w:val="00E4357B"/>
    <w:rsid w:val="00E442BE"/>
    <w:rsid w:val="00E450B3"/>
    <w:rsid w:val="00E455D8"/>
    <w:rsid w:val="00E45A3E"/>
    <w:rsid w:val="00E47DED"/>
    <w:rsid w:val="00E511D6"/>
    <w:rsid w:val="00E51D8A"/>
    <w:rsid w:val="00E53CD3"/>
    <w:rsid w:val="00E53D3C"/>
    <w:rsid w:val="00E541AD"/>
    <w:rsid w:val="00E54227"/>
    <w:rsid w:val="00E542A0"/>
    <w:rsid w:val="00E54930"/>
    <w:rsid w:val="00E5534F"/>
    <w:rsid w:val="00E56165"/>
    <w:rsid w:val="00E56554"/>
    <w:rsid w:val="00E565B9"/>
    <w:rsid w:val="00E57C65"/>
    <w:rsid w:val="00E57D6C"/>
    <w:rsid w:val="00E57FB8"/>
    <w:rsid w:val="00E61479"/>
    <w:rsid w:val="00E62C3D"/>
    <w:rsid w:val="00E63444"/>
    <w:rsid w:val="00E636ED"/>
    <w:rsid w:val="00E66435"/>
    <w:rsid w:val="00E702C4"/>
    <w:rsid w:val="00E704D1"/>
    <w:rsid w:val="00E70ABD"/>
    <w:rsid w:val="00E711A4"/>
    <w:rsid w:val="00E716A0"/>
    <w:rsid w:val="00E71B19"/>
    <w:rsid w:val="00E72185"/>
    <w:rsid w:val="00E72689"/>
    <w:rsid w:val="00E72C12"/>
    <w:rsid w:val="00E74157"/>
    <w:rsid w:val="00E74B59"/>
    <w:rsid w:val="00E74D0F"/>
    <w:rsid w:val="00E750F5"/>
    <w:rsid w:val="00E758F1"/>
    <w:rsid w:val="00E7721A"/>
    <w:rsid w:val="00E803F2"/>
    <w:rsid w:val="00E80608"/>
    <w:rsid w:val="00E81F69"/>
    <w:rsid w:val="00E8281A"/>
    <w:rsid w:val="00E82BD8"/>
    <w:rsid w:val="00E830AE"/>
    <w:rsid w:val="00E83884"/>
    <w:rsid w:val="00E83C24"/>
    <w:rsid w:val="00E83D0E"/>
    <w:rsid w:val="00E84844"/>
    <w:rsid w:val="00E8505E"/>
    <w:rsid w:val="00E8510F"/>
    <w:rsid w:val="00E85393"/>
    <w:rsid w:val="00E85898"/>
    <w:rsid w:val="00E87C54"/>
    <w:rsid w:val="00E90893"/>
    <w:rsid w:val="00E90C51"/>
    <w:rsid w:val="00E9132B"/>
    <w:rsid w:val="00E91CC9"/>
    <w:rsid w:val="00E93602"/>
    <w:rsid w:val="00E94D22"/>
    <w:rsid w:val="00E94EB8"/>
    <w:rsid w:val="00E9525E"/>
    <w:rsid w:val="00E95CC1"/>
    <w:rsid w:val="00E962F6"/>
    <w:rsid w:val="00E964D8"/>
    <w:rsid w:val="00E97A45"/>
    <w:rsid w:val="00EA014B"/>
    <w:rsid w:val="00EA03F4"/>
    <w:rsid w:val="00EA144B"/>
    <w:rsid w:val="00EA1D18"/>
    <w:rsid w:val="00EA3156"/>
    <w:rsid w:val="00EA3428"/>
    <w:rsid w:val="00EA36E9"/>
    <w:rsid w:val="00EA4D38"/>
    <w:rsid w:val="00EA520E"/>
    <w:rsid w:val="00EA66A4"/>
    <w:rsid w:val="00EA725D"/>
    <w:rsid w:val="00EB0204"/>
    <w:rsid w:val="00EB0EDA"/>
    <w:rsid w:val="00EB1100"/>
    <w:rsid w:val="00EB1F50"/>
    <w:rsid w:val="00EB2F58"/>
    <w:rsid w:val="00EB3A0A"/>
    <w:rsid w:val="00EB4B1A"/>
    <w:rsid w:val="00EB4E24"/>
    <w:rsid w:val="00EB5B6B"/>
    <w:rsid w:val="00EB6412"/>
    <w:rsid w:val="00EB6429"/>
    <w:rsid w:val="00EB74C7"/>
    <w:rsid w:val="00EC0D4B"/>
    <w:rsid w:val="00EC173C"/>
    <w:rsid w:val="00EC1AE3"/>
    <w:rsid w:val="00EC1EDB"/>
    <w:rsid w:val="00EC2069"/>
    <w:rsid w:val="00EC2BA3"/>
    <w:rsid w:val="00EC2EEF"/>
    <w:rsid w:val="00EC2FD6"/>
    <w:rsid w:val="00EC3141"/>
    <w:rsid w:val="00EC450A"/>
    <w:rsid w:val="00EC495B"/>
    <w:rsid w:val="00EC50F0"/>
    <w:rsid w:val="00EC5BF4"/>
    <w:rsid w:val="00EC72E5"/>
    <w:rsid w:val="00EC760B"/>
    <w:rsid w:val="00EC7730"/>
    <w:rsid w:val="00EC7865"/>
    <w:rsid w:val="00ED060F"/>
    <w:rsid w:val="00ED1F33"/>
    <w:rsid w:val="00ED2478"/>
    <w:rsid w:val="00ED2F13"/>
    <w:rsid w:val="00ED379C"/>
    <w:rsid w:val="00ED3A40"/>
    <w:rsid w:val="00ED41A9"/>
    <w:rsid w:val="00ED66A8"/>
    <w:rsid w:val="00ED6A8C"/>
    <w:rsid w:val="00EE0F36"/>
    <w:rsid w:val="00EE13CB"/>
    <w:rsid w:val="00EE16C4"/>
    <w:rsid w:val="00EE1D3E"/>
    <w:rsid w:val="00EE2A77"/>
    <w:rsid w:val="00EE3AB1"/>
    <w:rsid w:val="00EE50D3"/>
    <w:rsid w:val="00EE59BB"/>
    <w:rsid w:val="00EE7BB4"/>
    <w:rsid w:val="00EE7FDE"/>
    <w:rsid w:val="00EF080D"/>
    <w:rsid w:val="00EF0A6D"/>
    <w:rsid w:val="00EF10AE"/>
    <w:rsid w:val="00EF257C"/>
    <w:rsid w:val="00EF2F1B"/>
    <w:rsid w:val="00EF3099"/>
    <w:rsid w:val="00EF36E7"/>
    <w:rsid w:val="00EF41CD"/>
    <w:rsid w:val="00EF430E"/>
    <w:rsid w:val="00EF5847"/>
    <w:rsid w:val="00EF6600"/>
    <w:rsid w:val="00EF6CCC"/>
    <w:rsid w:val="00EF7876"/>
    <w:rsid w:val="00F01042"/>
    <w:rsid w:val="00F011AD"/>
    <w:rsid w:val="00F025B5"/>
    <w:rsid w:val="00F0345F"/>
    <w:rsid w:val="00F035E6"/>
    <w:rsid w:val="00F0364B"/>
    <w:rsid w:val="00F05535"/>
    <w:rsid w:val="00F05CBE"/>
    <w:rsid w:val="00F0633A"/>
    <w:rsid w:val="00F06C0E"/>
    <w:rsid w:val="00F0750B"/>
    <w:rsid w:val="00F10380"/>
    <w:rsid w:val="00F1054D"/>
    <w:rsid w:val="00F11397"/>
    <w:rsid w:val="00F13EEE"/>
    <w:rsid w:val="00F14958"/>
    <w:rsid w:val="00F14B92"/>
    <w:rsid w:val="00F14F47"/>
    <w:rsid w:val="00F1572F"/>
    <w:rsid w:val="00F168EC"/>
    <w:rsid w:val="00F21688"/>
    <w:rsid w:val="00F22405"/>
    <w:rsid w:val="00F2272B"/>
    <w:rsid w:val="00F241A6"/>
    <w:rsid w:val="00F25062"/>
    <w:rsid w:val="00F27A9E"/>
    <w:rsid w:val="00F31A2D"/>
    <w:rsid w:val="00F31C25"/>
    <w:rsid w:val="00F330A7"/>
    <w:rsid w:val="00F34880"/>
    <w:rsid w:val="00F35801"/>
    <w:rsid w:val="00F35B78"/>
    <w:rsid w:val="00F35E3E"/>
    <w:rsid w:val="00F36E95"/>
    <w:rsid w:val="00F37AA5"/>
    <w:rsid w:val="00F42240"/>
    <w:rsid w:val="00F44401"/>
    <w:rsid w:val="00F44C94"/>
    <w:rsid w:val="00F4651C"/>
    <w:rsid w:val="00F47AD8"/>
    <w:rsid w:val="00F502EE"/>
    <w:rsid w:val="00F508C4"/>
    <w:rsid w:val="00F50A86"/>
    <w:rsid w:val="00F5182B"/>
    <w:rsid w:val="00F51F29"/>
    <w:rsid w:val="00F522DE"/>
    <w:rsid w:val="00F530C7"/>
    <w:rsid w:val="00F53799"/>
    <w:rsid w:val="00F54863"/>
    <w:rsid w:val="00F5543D"/>
    <w:rsid w:val="00F557C5"/>
    <w:rsid w:val="00F55C46"/>
    <w:rsid w:val="00F5622C"/>
    <w:rsid w:val="00F567C2"/>
    <w:rsid w:val="00F568E5"/>
    <w:rsid w:val="00F56980"/>
    <w:rsid w:val="00F5737F"/>
    <w:rsid w:val="00F573A9"/>
    <w:rsid w:val="00F5782B"/>
    <w:rsid w:val="00F57BC2"/>
    <w:rsid w:val="00F605F4"/>
    <w:rsid w:val="00F60897"/>
    <w:rsid w:val="00F60E11"/>
    <w:rsid w:val="00F6103B"/>
    <w:rsid w:val="00F63B2D"/>
    <w:rsid w:val="00F63D63"/>
    <w:rsid w:val="00F669A5"/>
    <w:rsid w:val="00F669C4"/>
    <w:rsid w:val="00F66D4B"/>
    <w:rsid w:val="00F67655"/>
    <w:rsid w:val="00F7022E"/>
    <w:rsid w:val="00F70E82"/>
    <w:rsid w:val="00F711D4"/>
    <w:rsid w:val="00F72916"/>
    <w:rsid w:val="00F74589"/>
    <w:rsid w:val="00F7493F"/>
    <w:rsid w:val="00F74CC8"/>
    <w:rsid w:val="00F74F38"/>
    <w:rsid w:val="00F75287"/>
    <w:rsid w:val="00F763A3"/>
    <w:rsid w:val="00F77D58"/>
    <w:rsid w:val="00F81511"/>
    <w:rsid w:val="00F81EB0"/>
    <w:rsid w:val="00F8585F"/>
    <w:rsid w:val="00F8624E"/>
    <w:rsid w:val="00F86D9C"/>
    <w:rsid w:val="00F90D74"/>
    <w:rsid w:val="00F917B1"/>
    <w:rsid w:val="00F91C71"/>
    <w:rsid w:val="00F935B8"/>
    <w:rsid w:val="00F937F8"/>
    <w:rsid w:val="00F93890"/>
    <w:rsid w:val="00F94BB5"/>
    <w:rsid w:val="00F963F3"/>
    <w:rsid w:val="00F969AE"/>
    <w:rsid w:val="00F97644"/>
    <w:rsid w:val="00F97EF2"/>
    <w:rsid w:val="00FA0F76"/>
    <w:rsid w:val="00FA1605"/>
    <w:rsid w:val="00FA16B7"/>
    <w:rsid w:val="00FA1DDF"/>
    <w:rsid w:val="00FA2F2C"/>
    <w:rsid w:val="00FA31C4"/>
    <w:rsid w:val="00FA32C8"/>
    <w:rsid w:val="00FA37FA"/>
    <w:rsid w:val="00FA4BC1"/>
    <w:rsid w:val="00FA4CCB"/>
    <w:rsid w:val="00FA50A2"/>
    <w:rsid w:val="00FA5313"/>
    <w:rsid w:val="00FB05FB"/>
    <w:rsid w:val="00FB0A2D"/>
    <w:rsid w:val="00FB0D20"/>
    <w:rsid w:val="00FB1FF9"/>
    <w:rsid w:val="00FB333F"/>
    <w:rsid w:val="00FB3A23"/>
    <w:rsid w:val="00FB3B45"/>
    <w:rsid w:val="00FB43CF"/>
    <w:rsid w:val="00FB4C7F"/>
    <w:rsid w:val="00FB5020"/>
    <w:rsid w:val="00FB57DC"/>
    <w:rsid w:val="00FB6181"/>
    <w:rsid w:val="00FB61DE"/>
    <w:rsid w:val="00FB6919"/>
    <w:rsid w:val="00FB6EF0"/>
    <w:rsid w:val="00FC09B7"/>
    <w:rsid w:val="00FC15BA"/>
    <w:rsid w:val="00FC16BF"/>
    <w:rsid w:val="00FC1907"/>
    <w:rsid w:val="00FC22BE"/>
    <w:rsid w:val="00FC2E6B"/>
    <w:rsid w:val="00FC3624"/>
    <w:rsid w:val="00FC404D"/>
    <w:rsid w:val="00FC42C4"/>
    <w:rsid w:val="00FC4D51"/>
    <w:rsid w:val="00FC510B"/>
    <w:rsid w:val="00FC676C"/>
    <w:rsid w:val="00FC6C77"/>
    <w:rsid w:val="00FC7460"/>
    <w:rsid w:val="00FD083D"/>
    <w:rsid w:val="00FD0FC3"/>
    <w:rsid w:val="00FD303A"/>
    <w:rsid w:val="00FD3375"/>
    <w:rsid w:val="00FD5026"/>
    <w:rsid w:val="00FD626A"/>
    <w:rsid w:val="00FD6383"/>
    <w:rsid w:val="00FD6AA1"/>
    <w:rsid w:val="00FD7907"/>
    <w:rsid w:val="00FD7AF5"/>
    <w:rsid w:val="00FE2387"/>
    <w:rsid w:val="00FE2705"/>
    <w:rsid w:val="00FE2DFD"/>
    <w:rsid w:val="00FE2FB0"/>
    <w:rsid w:val="00FE34E9"/>
    <w:rsid w:val="00FE3733"/>
    <w:rsid w:val="00FE3915"/>
    <w:rsid w:val="00FE41B3"/>
    <w:rsid w:val="00FE4398"/>
    <w:rsid w:val="00FE510E"/>
    <w:rsid w:val="00FE538C"/>
    <w:rsid w:val="00FE5D1D"/>
    <w:rsid w:val="00FE6B80"/>
    <w:rsid w:val="00FE6EF6"/>
    <w:rsid w:val="00FE7746"/>
    <w:rsid w:val="00FF0CDB"/>
    <w:rsid w:val="00FF0F26"/>
    <w:rsid w:val="00FF137F"/>
    <w:rsid w:val="00FF191E"/>
    <w:rsid w:val="00FF2804"/>
    <w:rsid w:val="00FF3410"/>
    <w:rsid w:val="00FF434B"/>
    <w:rsid w:val="00FF4C6C"/>
    <w:rsid w:val="00FF52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52F8B2"/>
  <w15:docId w15:val="{95E3AFAF-E6DB-44E4-A578-0888FE7D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A9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724CC"/>
    <w:pPr>
      <w:tabs>
        <w:tab w:val="center" w:pos="4252"/>
        <w:tab w:val="right" w:pos="8504"/>
      </w:tabs>
    </w:pPr>
  </w:style>
  <w:style w:type="paragraph" w:styleId="Piedepgina">
    <w:name w:val="footer"/>
    <w:basedOn w:val="Normal"/>
    <w:rsid w:val="001724CC"/>
    <w:pPr>
      <w:tabs>
        <w:tab w:val="center" w:pos="4252"/>
        <w:tab w:val="right" w:pos="8504"/>
      </w:tabs>
    </w:pPr>
  </w:style>
  <w:style w:type="paragraph" w:styleId="Textodeglobo">
    <w:name w:val="Balloon Text"/>
    <w:basedOn w:val="Normal"/>
    <w:semiHidden/>
    <w:rsid w:val="00433F4A"/>
    <w:rPr>
      <w:rFonts w:ascii="Tahoma" w:hAnsi="Tahoma" w:cs="Tahoma"/>
      <w:sz w:val="16"/>
      <w:szCs w:val="16"/>
    </w:rPr>
  </w:style>
  <w:style w:type="character" w:styleId="Hipervnculo">
    <w:name w:val="Hyperlink"/>
    <w:rsid w:val="00225EFC"/>
    <w:rPr>
      <w:color w:val="0000FF"/>
      <w:u w:val="single"/>
    </w:rPr>
  </w:style>
  <w:style w:type="paragraph" w:styleId="Prrafodelista">
    <w:name w:val="List Paragraph"/>
    <w:basedOn w:val="Normal"/>
    <w:uiPriority w:val="34"/>
    <w:qFormat/>
    <w:rsid w:val="00E63444"/>
    <w:pPr>
      <w:ind w:left="708"/>
    </w:pPr>
  </w:style>
  <w:style w:type="character" w:styleId="Mencinsinresolver">
    <w:name w:val="Unresolved Mention"/>
    <w:basedOn w:val="Fuentedeprrafopredeter"/>
    <w:uiPriority w:val="99"/>
    <w:semiHidden/>
    <w:unhideWhenUsed/>
    <w:rsid w:val="005022EE"/>
    <w:rPr>
      <w:color w:val="605E5C"/>
      <w:shd w:val="clear" w:color="auto" w:fill="E1DFDD"/>
    </w:rPr>
  </w:style>
  <w:style w:type="table" w:styleId="Tablaconcuadrcula">
    <w:name w:val="Table Grid"/>
    <w:basedOn w:val="Tablanormal"/>
    <w:rsid w:val="00522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rsid w:val="000C37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semiHidden/>
    <w:unhideWhenUsed/>
    <w:rsid w:val="00B15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882">
      <w:bodyDiv w:val="1"/>
      <w:marLeft w:val="0"/>
      <w:marRight w:val="0"/>
      <w:marTop w:val="0"/>
      <w:marBottom w:val="0"/>
      <w:divBdr>
        <w:top w:val="none" w:sz="0" w:space="0" w:color="auto"/>
        <w:left w:val="none" w:sz="0" w:space="0" w:color="auto"/>
        <w:bottom w:val="none" w:sz="0" w:space="0" w:color="auto"/>
        <w:right w:val="none" w:sz="0" w:space="0" w:color="auto"/>
      </w:divBdr>
      <w:divsChild>
        <w:div w:id="1232544865">
          <w:marLeft w:val="0"/>
          <w:marRight w:val="0"/>
          <w:marTop w:val="100"/>
          <w:marBottom w:val="100"/>
          <w:divBdr>
            <w:top w:val="none" w:sz="0" w:space="0" w:color="auto"/>
            <w:left w:val="none" w:sz="0" w:space="0" w:color="auto"/>
            <w:bottom w:val="none" w:sz="0" w:space="0" w:color="auto"/>
            <w:right w:val="none" w:sz="0" w:space="0" w:color="auto"/>
          </w:divBdr>
          <w:divsChild>
            <w:div w:id="902369143">
              <w:marLeft w:val="0"/>
              <w:marRight w:val="0"/>
              <w:marTop w:val="0"/>
              <w:marBottom w:val="0"/>
              <w:divBdr>
                <w:top w:val="single" w:sz="6" w:space="0" w:color="3162A6"/>
                <w:left w:val="single" w:sz="2" w:space="0" w:color="auto"/>
                <w:bottom w:val="single" w:sz="6" w:space="0" w:color="C1C1C1"/>
                <w:right w:val="single" w:sz="2" w:space="0" w:color="auto"/>
              </w:divBdr>
              <w:divsChild>
                <w:div w:id="2073497666">
                  <w:marLeft w:val="0"/>
                  <w:marRight w:val="0"/>
                  <w:marTop w:val="0"/>
                  <w:marBottom w:val="0"/>
                  <w:divBdr>
                    <w:top w:val="none" w:sz="0" w:space="0" w:color="auto"/>
                    <w:left w:val="none" w:sz="0" w:space="0" w:color="auto"/>
                    <w:bottom w:val="none" w:sz="0" w:space="0" w:color="auto"/>
                    <w:right w:val="none" w:sz="0" w:space="0" w:color="auto"/>
                  </w:divBdr>
                  <w:divsChild>
                    <w:div w:id="866606283">
                      <w:marLeft w:val="0"/>
                      <w:marRight w:val="0"/>
                      <w:marTop w:val="0"/>
                      <w:marBottom w:val="0"/>
                      <w:divBdr>
                        <w:top w:val="none" w:sz="0" w:space="0" w:color="auto"/>
                        <w:left w:val="none" w:sz="0" w:space="0" w:color="auto"/>
                        <w:bottom w:val="none" w:sz="0" w:space="0" w:color="auto"/>
                        <w:right w:val="none" w:sz="0" w:space="0" w:color="auto"/>
                      </w:divBdr>
                      <w:divsChild>
                        <w:div w:id="8668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10142">
      <w:bodyDiv w:val="1"/>
      <w:marLeft w:val="0"/>
      <w:marRight w:val="0"/>
      <w:marTop w:val="0"/>
      <w:marBottom w:val="0"/>
      <w:divBdr>
        <w:top w:val="none" w:sz="0" w:space="0" w:color="auto"/>
        <w:left w:val="none" w:sz="0" w:space="0" w:color="auto"/>
        <w:bottom w:val="none" w:sz="0" w:space="0" w:color="auto"/>
        <w:right w:val="none" w:sz="0" w:space="0" w:color="auto"/>
      </w:divBdr>
    </w:div>
    <w:div w:id="966938189">
      <w:bodyDiv w:val="1"/>
      <w:marLeft w:val="0"/>
      <w:marRight w:val="0"/>
      <w:marTop w:val="0"/>
      <w:marBottom w:val="0"/>
      <w:divBdr>
        <w:top w:val="none" w:sz="0" w:space="0" w:color="auto"/>
        <w:left w:val="none" w:sz="0" w:space="0" w:color="auto"/>
        <w:bottom w:val="none" w:sz="0" w:space="0" w:color="auto"/>
        <w:right w:val="none" w:sz="0" w:space="0" w:color="auto"/>
      </w:divBdr>
    </w:div>
    <w:div w:id="1183131596">
      <w:bodyDiv w:val="1"/>
      <w:marLeft w:val="0"/>
      <w:marRight w:val="0"/>
      <w:marTop w:val="0"/>
      <w:marBottom w:val="0"/>
      <w:divBdr>
        <w:top w:val="none" w:sz="0" w:space="0" w:color="auto"/>
        <w:left w:val="none" w:sz="0" w:space="0" w:color="auto"/>
        <w:bottom w:val="none" w:sz="0" w:space="0" w:color="auto"/>
        <w:right w:val="none" w:sz="0" w:space="0" w:color="auto"/>
      </w:divBdr>
    </w:div>
    <w:div w:id="1353923057">
      <w:bodyDiv w:val="1"/>
      <w:marLeft w:val="0"/>
      <w:marRight w:val="0"/>
      <w:marTop w:val="0"/>
      <w:marBottom w:val="0"/>
      <w:divBdr>
        <w:top w:val="none" w:sz="0" w:space="0" w:color="auto"/>
        <w:left w:val="none" w:sz="0" w:space="0" w:color="auto"/>
        <w:bottom w:val="none" w:sz="0" w:space="0" w:color="auto"/>
        <w:right w:val="none" w:sz="0" w:space="0" w:color="auto"/>
      </w:divBdr>
    </w:div>
    <w:div w:id="1401368352">
      <w:bodyDiv w:val="1"/>
      <w:marLeft w:val="0"/>
      <w:marRight w:val="0"/>
      <w:marTop w:val="0"/>
      <w:marBottom w:val="0"/>
      <w:divBdr>
        <w:top w:val="none" w:sz="0" w:space="0" w:color="auto"/>
        <w:left w:val="none" w:sz="0" w:space="0" w:color="auto"/>
        <w:bottom w:val="none" w:sz="0" w:space="0" w:color="auto"/>
        <w:right w:val="none" w:sz="0" w:space="0" w:color="auto"/>
      </w:divBdr>
    </w:div>
    <w:div w:id="1693874709">
      <w:bodyDiv w:val="1"/>
      <w:marLeft w:val="0"/>
      <w:marRight w:val="0"/>
      <w:marTop w:val="0"/>
      <w:marBottom w:val="0"/>
      <w:divBdr>
        <w:top w:val="none" w:sz="0" w:space="0" w:color="auto"/>
        <w:left w:val="none" w:sz="0" w:space="0" w:color="auto"/>
        <w:bottom w:val="none" w:sz="0" w:space="0" w:color="auto"/>
        <w:right w:val="none" w:sz="0" w:space="0" w:color="auto"/>
      </w:divBdr>
    </w:div>
    <w:div w:id="179228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cejodeceres.com" TargetMode="External"/><Relationship Id="rId1" Type="http://schemas.openxmlformats.org/officeDocument/2006/relationships/hyperlink" Target="mailto:concejoceres@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433F-9CDF-4B50-AEE2-9840454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1960</Words>
  <Characters>10783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CERES, 16 de marzo de 2007</vt:lpstr>
    </vt:vector>
  </TitlesOfParts>
  <Company>Honorable Concejo Municipal de Ceres</Company>
  <LinksUpToDate>false</LinksUpToDate>
  <CharactersWithSpaces>12718</CharactersWithSpaces>
  <SharedDoc>false</SharedDoc>
  <HLinks>
    <vt:vector size="12" baseType="variant">
      <vt:variant>
        <vt:i4>2555966</vt:i4>
      </vt:variant>
      <vt:variant>
        <vt:i4>3</vt:i4>
      </vt:variant>
      <vt:variant>
        <vt:i4>0</vt:i4>
      </vt:variant>
      <vt:variant>
        <vt:i4>5</vt:i4>
      </vt:variant>
      <vt:variant>
        <vt:lpwstr>http://www.concejodeceres.com/</vt:lpwstr>
      </vt:variant>
      <vt:variant>
        <vt:lpwstr/>
      </vt:variant>
      <vt:variant>
        <vt:i4>3539039</vt:i4>
      </vt:variant>
      <vt:variant>
        <vt:i4>0</vt:i4>
      </vt:variant>
      <vt:variant>
        <vt:i4>0</vt:i4>
      </vt:variant>
      <vt:variant>
        <vt:i4>5</vt:i4>
      </vt:variant>
      <vt:variant>
        <vt:lpwstr>mailto:concejoceres@yahoo.com.ar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CERES, 16 de marzo de 2007</dc:title>
  <dc:subject/>
  <dc:creator>Honorable Concejo Municipal</dc:creator>
  <cp:keywords/>
  <dc:description/>
  <cp:lastModifiedBy>concejo ceres</cp:lastModifiedBy>
  <cp:revision>3</cp:revision>
  <cp:lastPrinted>2026-03-26T21:32:00Z</cp:lastPrinted>
  <dcterms:created xsi:type="dcterms:W3CDTF">2026-06-03T11:08:00Z</dcterms:created>
  <dcterms:modified xsi:type="dcterms:W3CDTF">2026-06-03T11:58:00Z</dcterms:modified>
</cp:coreProperties>
</file>